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943" w:rsidRPr="0077713A" w:rsidRDefault="003201E7" w:rsidP="00BD7943">
      <w:pPr>
        <w:jc w:val="center"/>
        <w:rPr>
          <w:rFonts w:asciiTheme="minorEastAsia" w:hAnsiTheme="minorEastAsia" w:cs="Times New Roman"/>
          <w:sz w:val="24"/>
          <w:szCs w:val="24"/>
        </w:rPr>
      </w:pPr>
      <w:r>
        <w:rPr>
          <w:rFonts w:asciiTheme="minorEastAsia" w:hAnsiTheme="minorEastAsia" w:cs="Times New Roman" w:hint="eastAsia"/>
          <w:sz w:val="24"/>
          <w:szCs w:val="24"/>
        </w:rPr>
        <w:t>２</w:t>
      </w:r>
      <w:r w:rsidR="00BD7943" w:rsidRPr="0077713A">
        <w:rPr>
          <w:rFonts w:asciiTheme="minorEastAsia" w:hAnsiTheme="minorEastAsia" w:cs="Times New Roman" w:hint="eastAsia"/>
          <w:sz w:val="24"/>
          <w:szCs w:val="24"/>
        </w:rPr>
        <w:t>月</w:t>
      </w:r>
      <w:r>
        <w:rPr>
          <w:rFonts w:asciiTheme="minorEastAsia" w:hAnsiTheme="minorEastAsia" w:cs="Times New Roman" w:hint="eastAsia"/>
          <w:sz w:val="24"/>
          <w:szCs w:val="24"/>
        </w:rPr>
        <w:t>１８日（火</w:t>
      </w:r>
      <w:r w:rsidR="00BD7943" w:rsidRPr="0077713A">
        <w:rPr>
          <w:rFonts w:asciiTheme="minorEastAsia" w:hAnsiTheme="minorEastAsia" w:cs="Times New Roman" w:hint="eastAsia"/>
          <w:sz w:val="24"/>
          <w:szCs w:val="24"/>
        </w:rPr>
        <w:t xml:space="preserve">） </w:t>
      </w:r>
      <w:r>
        <w:rPr>
          <w:rFonts w:asciiTheme="minorEastAsia" w:hAnsiTheme="minorEastAsia" w:cs="Times New Roman" w:hint="eastAsia"/>
          <w:sz w:val="24"/>
          <w:szCs w:val="24"/>
        </w:rPr>
        <w:t>予算委員会　質問要旨</w:t>
      </w:r>
      <w:r w:rsidR="00BD7943" w:rsidRPr="0077713A">
        <w:rPr>
          <w:rFonts w:asciiTheme="minorEastAsia" w:hAnsiTheme="minorEastAsia" w:cs="Times New Roman" w:hint="eastAsia"/>
          <w:sz w:val="24"/>
          <w:szCs w:val="24"/>
        </w:rPr>
        <w:t xml:space="preserve">　</w:t>
      </w:r>
    </w:p>
    <w:p w:rsidR="00084543" w:rsidRDefault="00BD7943" w:rsidP="00222232">
      <w:pPr>
        <w:jc w:val="right"/>
        <w:rPr>
          <w:rFonts w:asciiTheme="minorEastAsia" w:hAnsiTheme="minorEastAsia" w:cs="Times New Roman" w:hint="eastAsia"/>
          <w:sz w:val="24"/>
          <w:szCs w:val="24"/>
        </w:rPr>
      </w:pPr>
      <w:r w:rsidRPr="0077713A">
        <w:rPr>
          <w:rFonts w:asciiTheme="minorEastAsia" w:hAnsiTheme="minorEastAsia" w:cs="Times New Roman" w:hint="eastAsia"/>
          <w:sz w:val="24"/>
          <w:szCs w:val="24"/>
        </w:rPr>
        <w:t xml:space="preserve">　　　　　　　　　　　　　　　　</w:t>
      </w:r>
    </w:p>
    <w:p w:rsidR="00BD7943" w:rsidRDefault="00BD7943" w:rsidP="00222232">
      <w:pPr>
        <w:jc w:val="right"/>
        <w:rPr>
          <w:rFonts w:asciiTheme="minorEastAsia" w:hAnsiTheme="minorEastAsia" w:cs="Times New Roman"/>
          <w:sz w:val="24"/>
          <w:szCs w:val="24"/>
        </w:rPr>
      </w:pPr>
      <w:bookmarkStart w:id="0" w:name="_GoBack"/>
      <w:bookmarkEnd w:id="0"/>
      <w:r w:rsidRPr="0077713A">
        <w:rPr>
          <w:rFonts w:asciiTheme="minorEastAsia" w:hAnsiTheme="minorEastAsia" w:cs="Times New Roman" w:hint="eastAsia"/>
          <w:sz w:val="24"/>
          <w:szCs w:val="24"/>
        </w:rPr>
        <w:t>衆議院議員　階　　猛</w:t>
      </w:r>
    </w:p>
    <w:p w:rsidR="007834A0" w:rsidRPr="001C4AD4" w:rsidRDefault="007834A0" w:rsidP="00A44E89">
      <w:pPr>
        <w:rPr>
          <w:sz w:val="24"/>
          <w:szCs w:val="24"/>
        </w:rPr>
      </w:pPr>
    </w:p>
    <w:p w:rsidR="00FE43BC" w:rsidRDefault="00C651DB" w:rsidP="003201E7">
      <w:pPr>
        <w:ind w:left="480" w:hangingChars="200" w:hanging="480"/>
        <w:rPr>
          <w:sz w:val="24"/>
          <w:szCs w:val="24"/>
        </w:rPr>
      </w:pPr>
      <w:r>
        <w:rPr>
          <w:rFonts w:hint="eastAsia"/>
          <w:sz w:val="24"/>
          <w:szCs w:val="24"/>
        </w:rPr>
        <w:t>１</w:t>
      </w:r>
      <w:r w:rsidR="00722168">
        <w:rPr>
          <w:rFonts w:hint="eastAsia"/>
          <w:sz w:val="24"/>
          <w:szCs w:val="24"/>
        </w:rPr>
        <w:t>．</w:t>
      </w:r>
      <w:r w:rsidR="003201E7">
        <w:rPr>
          <w:rFonts w:hint="eastAsia"/>
          <w:sz w:val="24"/>
          <w:szCs w:val="24"/>
        </w:rPr>
        <w:t>憲法解釈の限界について【内閣法制局】</w:t>
      </w:r>
    </w:p>
    <w:p w:rsidR="003201E7" w:rsidRDefault="003201E7" w:rsidP="003201E7">
      <w:pPr>
        <w:ind w:left="480" w:hangingChars="200" w:hanging="480"/>
        <w:rPr>
          <w:sz w:val="24"/>
          <w:szCs w:val="24"/>
        </w:rPr>
      </w:pPr>
    </w:p>
    <w:p w:rsidR="003201E7" w:rsidRDefault="003201E7" w:rsidP="003201E7">
      <w:pPr>
        <w:ind w:left="480" w:hangingChars="200" w:hanging="480"/>
        <w:rPr>
          <w:sz w:val="24"/>
          <w:szCs w:val="24"/>
        </w:rPr>
      </w:pPr>
      <w:r>
        <w:rPr>
          <w:rFonts w:hint="eastAsia"/>
          <w:sz w:val="24"/>
          <w:szCs w:val="24"/>
        </w:rPr>
        <w:t>２．震災復興について</w:t>
      </w:r>
    </w:p>
    <w:p w:rsidR="003201E7" w:rsidRDefault="003201E7" w:rsidP="003201E7">
      <w:pPr>
        <w:ind w:left="480" w:hangingChars="200" w:hanging="480"/>
        <w:rPr>
          <w:sz w:val="24"/>
          <w:szCs w:val="24"/>
        </w:rPr>
      </w:pPr>
      <w:r>
        <w:rPr>
          <w:rFonts w:hint="eastAsia"/>
          <w:sz w:val="24"/>
          <w:szCs w:val="24"/>
        </w:rPr>
        <w:t xml:space="preserve">　①　入札不調の解消にどう取り組むか【国交大臣】</w:t>
      </w:r>
    </w:p>
    <w:p w:rsidR="003201E7" w:rsidRDefault="003201E7" w:rsidP="003201E7">
      <w:pPr>
        <w:ind w:left="480" w:hangingChars="200" w:hanging="480"/>
        <w:rPr>
          <w:sz w:val="24"/>
          <w:szCs w:val="24"/>
        </w:rPr>
      </w:pPr>
    </w:p>
    <w:p w:rsidR="003201E7" w:rsidRDefault="003201E7" w:rsidP="003201E7">
      <w:pPr>
        <w:ind w:left="480" w:hangingChars="200" w:hanging="480"/>
        <w:rPr>
          <w:sz w:val="24"/>
          <w:szCs w:val="24"/>
        </w:rPr>
      </w:pPr>
      <w:r>
        <w:rPr>
          <w:rFonts w:hint="eastAsia"/>
          <w:sz w:val="24"/>
          <w:szCs w:val="24"/>
        </w:rPr>
        <w:t xml:space="preserve">　②　収用裁決の迅速化と緊急使用の利用拡大にどう取り組むか【国交大臣】</w:t>
      </w:r>
    </w:p>
    <w:p w:rsidR="003201E7" w:rsidRDefault="003201E7" w:rsidP="003201E7">
      <w:pPr>
        <w:ind w:left="480" w:hangingChars="200" w:hanging="480"/>
        <w:rPr>
          <w:sz w:val="24"/>
          <w:szCs w:val="24"/>
        </w:rPr>
      </w:pPr>
    </w:p>
    <w:p w:rsidR="003201E7" w:rsidRDefault="003201E7" w:rsidP="003201E7">
      <w:pPr>
        <w:ind w:left="480" w:hangingChars="200" w:hanging="480"/>
        <w:rPr>
          <w:sz w:val="24"/>
          <w:szCs w:val="24"/>
        </w:rPr>
      </w:pPr>
      <w:r>
        <w:rPr>
          <w:rFonts w:hint="eastAsia"/>
          <w:sz w:val="24"/>
          <w:szCs w:val="24"/>
        </w:rPr>
        <w:t xml:space="preserve">　③　将来の災害対応の観点からも用地取得迅速化のための特別法が必要ではない</w:t>
      </w:r>
    </w:p>
    <w:p w:rsidR="003201E7" w:rsidRDefault="003201E7" w:rsidP="003201E7">
      <w:pPr>
        <w:ind w:leftChars="100" w:left="450" w:hangingChars="100" w:hanging="240"/>
        <w:rPr>
          <w:sz w:val="24"/>
          <w:szCs w:val="24"/>
        </w:rPr>
      </w:pPr>
      <w:r>
        <w:rPr>
          <w:rFonts w:hint="eastAsia"/>
          <w:sz w:val="24"/>
          <w:szCs w:val="24"/>
        </w:rPr>
        <w:t xml:space="preserve">　　か【復興大臣】</w:t>
      </w:r>
    </w:p>
    <w:p w:rsidR="003201E7" w:rsidRDefault="003201E7" w:rsidP="003201E7">
      <w:pPr>
        <w:rPr>
          <w:sz w:val="24"/>
          <w:szCs w:val="24"/>
        </w:rPr>
      </w:pPr>
    </w:p>
    <w:p w:rsidR="003201E7" w:rsidRDefault="003201E7" w:rsidP="003201E7">
      <w:pPr>
        <w:rPr>
          <w:sz w:val="24"/>
          <w:szCs w:val="24"/>
        </w:rPr>
      </w:pPr>
      <w:r>
        <w:rPr>
          <w:rFonts w:hint="eastAsia"/>
          <w:sz w:val="24"/>
          <w:szCs w:val="24"/>
        </w:rPr>
        <w:t>３．法人税について</w:t>
      </w:r>
    </w:p>
    <w:p w:rsidR="003201E7" w:rsidRDefault="003201E7" w:rsidP="001C08B1">
      <w:pPr>
        <w:ind w:left="720" w:hangingChars="300" w:hanging="720"/>
        <w:rPr>
          <w:sz w:val="24"/>
          <w:szCs w:val="24"/>
        </w:rPr>
      </w:pPr>
      <w:r>
        <w:rPr>
          <w:rFonts w:hint="eastAsia"/>
          <w:sz w:val="24"/>
          <w:szCs w:val="24"/>
        </w:rPr>
        <w:t xml:space="preserve">　①　復興法人特別税を廃止するより復興特別所得税を３年間免除した方が、</w:t>
      </w:r>
      <w:r w:rsidR="001C08B1">
        <w:rPr>
          <w:rFonts w:hint="eastAsia"/>
          <w:sz w:val="24"/>
          <w:szCs w:val="24"/>
        </w:rPr>
        <w:t>需要押し上げ効果が確実かつ広範に生じるのではないか【財務大臣】</w:t>
      </w:r>
    </w:p>
    <w:p w:rsidR="001C08B1" w:rsidRDefault="001C08B1" w:rsidP="001C08B1">
      <w:pPr>
        <w:ind w:left="720" w:hangingChars="300" w:hanging="720"/>
        <w:rPr>
          <w:sz w:val="24"/>
          <w:szCs w:val="24"/>
        </w:rPr>
      </w:pPr>
    </w:p>
    <w:p w:rsidR="001C08B1" w:rsidRDefault="001C08B1" w:rsidP="001C08B1">
      <w:pPr>
        <w:ind w:left="720" w:hangingChars="300" w:hanging="720"/>
        <w:rPr>
          <w:sz w:val="24"/>
          <w:szCs w:val="24"/>
        </w:rPr>
      </w:pPr>
      <w:r>
        <w:rPr>
          <w:rFonts w:hint="eastAsia"/>
          <w:sz w:val="24"/>
          <w:szCs w:val="24"/>
        </w:rPr>
        <w:t xml:space="preserve">　②　法人負担を減らすのであれば、正規雇用の促進と赤字企業の負担軽減という観点から法人税の軽減より社会保険料負担の軽減を優先して考えるべきではないか【財務大臣、厚労大臣】</w:t>
      </w:r>
    </w:p>
    <w:p w:rsidR="001C08B1" w:rsidRDefault="001C08B1" w:rsidP="001C08B1">
      <w:pPr>
        <w:ind w:left="720" w:hangingChars="300" w:hanging="720"/>
        <w:rPr>
          <w:sz w:val="24"/>
          <w:szCs w:val="24"/>
        </w:rPr>
      </w:pPr>
    </w:p>
    <w:p w:rsidR="001C08B1" w:rsidRDefault="001C08B1" w:rsidP="001C08B1">
      <w:pPr>
        <w:ind w:left="720" w:hangingChars="300" w:hanging="720"/>
        <w:rPr>
          <w:sz w:val="24"/>
          <w:szCs w:val="24"/>
        </w:rPr>
      </w:pPr>
      <w:r>
        <w:rPr>
          <w:rFonts w:hint="eastAsia"/>
          <w:sz w:val="24"/>
          <w:szCs w:val="24"/>
        </w:rPr>
        <w:t>４．エネルギー基本計画について</w:t>
      </w:r>
    </w:p>
    <w:p w:rsidR="001C08B1" w:rsidRDefault="004B6141" w:rsidP="001C08B1">
      <w:pPr>
        <w:ind w:left="720" w:hangingChars="300" w:hanging="720"/>
        <w:rPr>
          <w:sz w:val="24"/>
          <w:szCs w:val="24"/>
        </w:rPr>
      </w:pPr>
      <w:r>
        <w:rPr>
          <w:rFonts w:hint="eastAsia"/>
          <w:sz w:val="24"/>
          <w:szCs w:val="24"/>
        </w:rPr>
        <w:t xml:space="preserve">　①　エネルギーの地産地消にどう取り組むか【経産</w:t>
      </w:r>
      <w:r w:rsidR="001C08B1">
        <w:rPr>
          <w:rFonts w:hint="eastAsia"/>
          <w:sz w:val="24"/>
          <w:szCs w:val="24"/>
        </w:rPr>
        <w:t>大臣】</w:t>
      </w:r>
    </w:p>
    <w:p w:rsidR="001C08B1" w:rsidRDefault="001C08B1" w:rsidP="001C08B1">
      <w:pPr>
        <w:ind w:left="720" w:hangingChars="300" w:hanging="720"/>
        <w:rPr>
          <w:sz w:val="24"/>
          <w:szCs w:val="24"/>
        </w:rPr>
      </w:pPr>
    </w:p>
    <w:p w:rsidR="001C08B1" w:rsidRDefault="00B61DAE" w:rsidP="001C08B1">
      <w:pPr>
        <w:ind w:left="720" w:hangingChars="300" w:hanging="720"/>
        <w:rPr>
          <w:sz w:val="24"/>
          <w:szCs w:val="24"/>
        </w:rPr>
      </w:pPr>
      <w:r>
        <w:rPr>
          <w:rFonts w:hint="eastAsia"/>
          <w:sz w:val="24"/>
          <w:szCs w:val="24"/>
        </w:rPr>
        <w:t xml:space="preserve">　②　住宅の断熱化にどう取り組むか【国交</w:t>
      </w:r>
      <w:r w:rsidR="001C08B1">
        <w:rPr>
          <w:rFonts w:hint="eastAsia"/>
          <w:sz w:val="24"/>
          <w:szCs w:val="24"/>
        </w:rPr>
        <w:t>大臣】</w:t>
      </w:r>
    </w:p>
    <w:p w:rsidR="001C08B1" w:rsidRDefault="001C08B1" w:rsidP="001C08B1">
      <w:pPr>
        <w:ind w:left="720" w:hangingChars="300" w:hanging="720"/>
        <w:rPr>
          <w:sz w:val="24"/>
          <w:szCs w:val="24"/>
        </w:rPr>
      </w:pPr>
    </w:p>
    <w:p w:rsidR="001C08B1" w:rsidRDefault="001C08B1" w:rsidP="001C08B1">
      <w:pPr>
        <w:ind w:left="720" w:hangingChars="300" w:hanging="720"/>
        <w:rPr>
          <w:sz w:val="24"/>
          <w:szCs w:val="24"/>
        </w:rPr>
      </w:pPr>
      <w:r>
        <w:rPr>
          <w:rFonts w:hint="eastAsia"/>
          <w:sz w:val="24"/>
          <w:szCs w:val="24"/>
        </w:rPr>
        <w:t>５．教育</w:t>
      </w:r>
      <w:r w:rsidR="00DB5397">
        <w:rPr>
          <w:rFonts w:hint="eastAsia"/>
          <w:sz w:val="24"/>
          <w:szCs w:val="24"/>
        </w:rPr>
        <w:t>、研究</w:t>
      </w:r>
      <w:r>
        <w:rPr>
          <w:rFonts w:hint="eastAsia"/>
          <w:sz w:val="24"/>
          <w:szCs w:val="24"/>
        </w:rPr>
        <w:t>環境の充実について</w:t>
      </w:r>
    </w:p>
    <w:p w:rsidR="00DB5397" w:rsidRDefault="00DB5397" w:rsidP="001C08B1">
      <w:pPr>
        <w:ind w:left="720" w:hangingChars="300" w:hanging="720"/>
        <w:rPr>
          <w:sz w:val="24"/>
          <w:szCs w:val="24"/>
        </w:rPr>
      </w:pPr>
      <w:r>
        <w:rPr>
          <w:rFonts w:hint="eastAsia"/>
          <w:sz w:val="24"/>
          <w:szCs w:val="24"/>
        </w:rPr>
        <w:t xml:space="preserve">　①　大学奨学金制度の充実にどう取り組むか【文科大臣】</w:t>
      </w:r>
    </w:p>
    <w:p w:rsidR="00DB5397" w:rsidRDefault="00DB5397" w:rsidP="001C08B1">
      <w:pPr>
        <w:ind w:left="720" w:hangingChars="300" w:hanging="720"/>
        <w:rPr>
          <w:sz w:val="24"/>
          <w:szCs w:val="24"/>
        </w:rPr>
      </w:pPr>
    </w:p>
    <w:p w:rsidR="00DB5397" w:rsidRDefault="00DB5397" w:rsidP="001C08B1">
      <w:pPr>
        <w:ind w:left="720" w:hangingChars="300" w:hanging="720"/>
        <w:rPr>
          <w:sz w:val="24"/>
          <w:szCs w:val="24"/>
        </w:rPr>
      </w:pPr>
      <w:r>
        <w:rPr>
          <w:rFonts w:hint="eastAsia"/>
          <w:sz w:val="24"/>
          <w:szCs w:val="24"/>
        </w:rPr>
        <w:t xml:space="preserve">　②　国際リニアコライダーの誘致に向けての海外との接触状況【文科大臣】</w:t>
      </w:r>
    </w:p>
    <w:p w:rsidR="00DB5397" w:rsidRDefault="00DB5397" w:rsidP="001C08B1">
      <w:pPr>
        <w:ind w:left="720" w:hangingChars="300" w:hanging="720"/>
        <w:rPr>
          <w:sz w:val="24"/>
          <w:szCs w:val="24"/>
        </w:rPr>
      </w:pPr>
    </w:p>
    <w:p w:rsidR="00DB5397" w:rsidRPr="00DB5397" w:rsidRDefault="00DB5397" w:rsidP="001C08B1">
      <w:pPr>
        <w:ind w:left="720" w:hangingChars="300" w:hanging="720"/>
        <w:rPr>
          <w:sz w:val="24"/>
          <w:szCs w:val="24"/>
        </w:rPr>
      </w:pPr>
      <w:r>
        <w:rPr>
          <w:rFonts w:hint="eastAsia"/>
          <w:sz w:val="24"/>
          <w:szCs w:val="24"/>
        </w:rPr>
        <w:t xml:space="preserve">　③　東北に医学部を新設する場合に当面の地域医療に与える影響【文科大臣】</w:t>
      </w:r>
    </w:p>
    <w:p w:rsidR="005626F8" w:rsidRPr="003201E7" w:rsidRDefault="005626F8" w:rsidP="0042003F">
      <w:pPr>
        <w:ind w:left="960" w:hangingChars="400" w:hanging="960"/>
        <w:rPr>
          <w:sz w:val="24"/>
          <w:szCs w:val="24"/>
        </w:rPr>
      </w:pPr>
    </w:p>
    <w:p w:rsidR="00222232" w:rsidRDefault="00222232" w:rsidP="00222232">
      <w:pPr>
        <w:ind w:left="960" w:hangingChars="400" w:hanging="960"/>
        <w:jc w:val="right"/>
        <w:rPr>
          <w:sz w:val="24"/>
          <w:szCs w:val="24"/>
        </w:rPr>
      </w:pPr>
      <w:r>
        <w:rPr>
          <w:rFonts w:hint="eastAsia"/>
          <w:sz w:val="24"/>
          <w:szCs w:val="24"/>
        </w:rPr>
        <w:t>以上</w:t>
      </w:r>
    </w:p>
    <w:sectPr w:rsidR="00222232" w:rsidSect="00F44A92">
      <w:footerReference w:type="default" r:id="rId8"/>
      <w:pgSz w:w="11906" w:h="16838"/>
      <w:pgMar w:top="1361" w:right="1418" w:bottom="1361"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1C0E" w:rsidRDefault="00061C0E" w:rsidP="00A4121F">
      <w:r>
        <w:separator/>
      </w:r>
    </w:p>
  </w:endnote>
  <w:endnote w:type="continuationSeparator" w:id="0">
    <w:p w:rsidR="00061C0E" w:rsidRDefault="00061C0E" w:rsidP="00A412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7822935"/>
      <w:docPartObj>
        <w:docPartGallery w:val="Page Numbers (Bottom of Page)"/>
        <w:docPartUnique/>
      </w:docPartObj>
    </w:sdtPr>
    <w:sdtEndPr/>
    <w:sdtContent>
      <w:p w:rsidR="00447C48" w:rsidRDefault="00A4223D">
        <w:pPr>
          <w:pStyle w:val="a6"/>
          <w:jc w:val="center"/>
        </w:pPr>
        <w:r>
          <w:fldChar w:fldCharType="begin"/>
        </w:r>
        <w:r>
          <w:instrText>PAGE   \* MERGEFORMAT</w:instrText>
        </w:r>
        <w:r>
          <w:fldChar w:fldCharType="separate"/>
        </w:r>
        <w:r w:rsidR="00084543" w:rsidRPr="00084543">
          <w:rPr>
            <w:noProof/>
            <w:lang w:val="ja-JP"/>
          </w:rPr>
          <w:t>1</w:t>
        </w:r>
        <w:r>
          <w:rPr>
            <w:noProof/>
            <w:lang w:val="ja-JP"/>
          </w:rPr>
          <w:fldChar w:fldCharType="end"/>
        </w:r>
      </w:p>
    </w:sdtContent>
  </w:sdt>
  <w:p w:rsidR="00447C48" w:rsidRDefault="00447C48">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1C0E" w:rsidRDefault="00061C0E" w:rsidP="00A4121F">
      <w:r>
        <w:separator/>
      </w:r>
    </w:p>
  </w:footnote>
  <w:footnote w:type="continuationSeparator" w:id="0">
    <w:p w:rsidR="00061C0E" w:rsidRDefault="00061C0E" w:rsidP="00A412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5E13F4"/>
    <w:multiLevelType w:val="hybridMultilevel"/>
    <w:tmpl w:val="3476121C"/>
    <w:lvl w:ilvl="0" w:tplc="C3FE90EC">
      <w:start w:val="1"/>
      <w:numFmt w:val="decimalEnclosedCircle"/>
      <w:lvlText w:val="%1"/>
      <w:lvlJc w:val="left"/>
      <w:pPr>
        <w:ind w:left="640" w:hanging="360"/>
      </w:pPr>
      <w:rPr>
        <w:rFonts w:hint="default"/>
      </w:rPr>
    </w:lvl>
    <w:lvl w:ilvl="1" w:tplc="04090017" w:tentative="1">
      <w:start w:val="1"/>
      <w:numFmt w:val="aiueoFullWidth"/>
      <w:lvlText w:val="(%2)"/>
      <w:lvlJc w:val="left"/>
      <w:pPr>
        <w:ind w:left="1120" w:hanging="420"/>
      </w:pPr>
    </w:lvl>
    <w:lvl w:ilvl="2" w:tplc="04090011" w:tentative="1">
      <w:start w:val="1"/>
      <w:numFmt w:val="decimalEnclosedCircle"/>
      <w:lvlText w:val="%3"/>
      <w:lvlJc w:val="left"/>
      <w:pPr>
        <w:ind w:left="1540" w:hanging="420"/>
      </w:pPr>
    </w:lvl>
    <w:lvl w:ilvl="3" w:tplc="0409000F" w:tentative="1">
      <w:start w:val="1"/>
      <w:numFmt w:val="decimal"/>
      <w:lvlText w:val="%4."/>
      <w:lvlJc w:val="left"/>
      <w:pPr>
        <w:ind w:left="1960" w:hanging="420"/>
      </w:pPr>
    </w:lvl>
    <w:lvl w:ilvl="4" w:tplc="04090017" w:tentative="1">
      <w:start w:val="1"/>
      <w:numFmt w:val="aiueoFullWidth"/>
      <w:lvlText w:val="(%5)"/>
      <w:lvlJc w:val="left"/>
      <w:pPr>
        <w:ind w:left="2380" w:hanging="420"/>
      </w:pPr>
    </w:lvl>
    <w:lvl w:ilvl="5" w:tplc="04090011" w:tentative="1">
      <w:start w:val="1"/>
      <w:numFmt w:val="decimalEnclosedCircle"/>
      <w:lvlText w:val="%6"/>
      <w:lvlJc w:val="left"/>
      <w:pPr>
        <w:ind w:left="2800" w:hanging="420"/>
      </w:pPr>
    </w:lvl>
    <w:lvl w:ilvl="6" w:tplc="0409000F" w:tentative="1">
      <w:start w:val="1"/>
      <w:numFmt w:val="decimal"/>
      <w:lvlText w:val="%7."/>
      <w:lvlJc w:val="left"/>
      <w:pPr>
        <w:ind w:left="3220" w:hanging="420"/>
      </w:pPr>
    </w:lvl>
    <w:lvl w:ilvl="7" w:tplc="04090017" w:tentative="1">
      <w:start w:val="1"/>
      <w:numFmt w:val="aiueoFullWidth"/>
      <w:lvlText w:val="(%8)"/>
      <w:lvlJc w:val="left"/>
      <w:pPr>
        <w:ind w:left="3640" w:hanging="420"/>
      </w:pPr>
    </w:lvl>
    <w:lvl w:ilvl="8" w:tplc="04090011" w:tentative="1">
      <w:start w:val="1"/>
      <w:numFmt w:val="decimalEnclosedCircle"/>
      <w:lvlText w:val="%9"/>
      <w:lvlJc w:val="left"/>
      <w:pPr>
        <w:ind w:left="4060" w:hanging="420"/>
      </w:pPr>
    </w:lvl>
  </w:abstractNum>
  <w:abstractNum w:abstractNumId="1">
    <w:nsid w:val="11F80902"/>
    <w:multiLevelType w:val="hybridMultilevel"/>
    <w:tmpl w:val="F1E233FA"/>
    <w:lvl w:ilvl="0" w:tplc="4B3A8814">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nsid w:val="159B22F5"/>
    <w:multiLevelType w:val="hybridMultilevel"/>
    <w:tmpl w:val="EBD4ADDA"/>
    <w:lvl w:ilvl="0" w:tplc="08A26820">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nsid w:val="54A75E79"/>
    <w:multiLevelType w:val="hybridMultilevel"/>
    <w:tmpl w:val="7EEEEE2C"/>
    <w:lvl w:ilvl="0" w:tplc="12C426B6">
      <w:start w:val="1"/>
      <w:numFmt w:val="decimalEnclosedCircle"/>
      <w:lvlText w:val="%1"/>
      <w:lvlJc w:val="left"/>
      <w:pPr>
        <w:ind w:left="920" w:hanging="360"/>
      </w:pPr>
      <w:rPr>
        <w:rFonts w:hint="default"/>
      </w:rPr>
    </w:lvl>
    <w:lvl w:ilvl="1" w:tplc="04090017" w:tentative="1">
      <w:start w:val="1"/>
      <w:numFmt w:val="aiueoFullWidth"/>
      <w:lvlText w:val="(%2)"/>
      <w:lvlJc w:val="left"/>
      <w:pPr>
        <w:ind w:left="1400" w:hanging="420"/>
      </w:pPr>
    </w:lvl>
    <w:lvl w:ilvl="2" w:tplc="04090011" w:tentative="1">
      <w:start w:val="1"/>
      <w:numFmt w:val="decimalEnclosedCircle"/>
      <w:lvlText w:val="%3"/>
      <w:lvlJc w:val="left"/>
      <w:pPr>
        <w:ind w:left="1820" w:hanging="420"/>
      </w:pPr>
    </w:lvl>
    <w:lvl w:ilvl="3" w:tplc="0409000F" w:tentative="1">
      <w:start w:val="1"/>
      <w:numFmt w:val="decimal"/>
      <w:lvlText w:val="%4."/>
      <w:lvlJc w:val="left"/>
      <w:pPr>
        <w:ind w:left="2240" w:hanging="420"/>
      </w:pPr>
    </w:lvl>
    <w:lvl w:ilvl="4" w:tplc="04090017" w:tentative="1">
      <w:start w:val="1"/>
      <w:numFmt w:val="aiueoFullWidth"/>
      <w:lvlText w:val="(%5)"/>
      <w:lvlJc w:val="left"/>
      <w:pPr>
        <w:ind w:left="2660" w:hanging="420"/>
      </w:pPr>
    </w:lvl>
    <w:lvl w:ilvl="5" w:tplc="04090011" w:tentative="1">
      <w:start w:val="1"/>
      <w:numFmt w:val="decimalEnclosedCircle"/>
      <w:lvlText w:val="%6"/>
      <w:lvlJc w:val="left"/>
      <w:pPr>
        <w:ind w:left="3080" w:hanging="420"/>
      </w:pPr>
    </w:lvl>
    <w:lvl w:ilvl="6" w:tplc="0409000F" w:tentative="1">
      <w:start w:val="1"/>
      <w:numFmt w:val="decimal"/>
      <w:lvlText w:val="%7."/>
      <w:lvlJc w:val="left"/>
      <w:pPr>
        <w:ind w:left="3500" w:hanging="420"/>
      </w:pPr>
    </w:lvl>
    <w:lvl w:ilvl="7" w:tplc="04090017" w:tentative="1">
      <w:start w:val="1"/>
      <w:numFmt w:val="aiueoFullWidth"/>
      <w:lvlText w:val="(%8)"/>
      <w:lvlJc w:val="left"/>
      <w:pPr>
        <w:ind w:left="3920" w:hanging="420"/>
      </w:pPr>
    </w:lvl>
    <w:lvl w:ilvl="8" w:tplc="04090011" w:tentative="1">
      <w:start w:val="1"/>
      <w:numFmt w:val="decimalEnclosedCircle"/>
      <w:lvlText w:val="%9"/>
      <w:lvlJc w:val="left"/>
      <w:pPr>
        <w:ind w:left="4340" w:hanging="420"/>
      </w:pPr>
    </w:lvl>
  </w:abstractNum>
  <w:abstractNum w:abstractNumId="4">
    <w:nsid w:val="77B23C99"/>
    <w:multiLevelType w:val="hybridMultilevel"/>
    <w:tmpl w:val="771853E8"/>
    <w:lvl w:ilvl="0" w:tplc="407E9E32">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12BB"/>
    <w:rsid w:val="000052DF"/>
    <w:rsid w:val="0002515C"/>
    <w:rsid w:val="0002737F"/>
    <w:rsid w:val="00061C0E"/>
    <w:rsid w:val="00084543"/>
    <w:rsid w:val="00094BFC"/>
    <w:rsid w:val="000A10F1"/>
    <w:rsid w:val="000E05B4"/>
    <w:rsid w:val="000E1440"/>
    <w:rsid w:val="0010657D"/>
    <w:rsid w:val="00137579"/>
    <w:rsid w:val="001565AC"/>
    <w:rsid w:val="001A52E4"/>
    <w:rsid w:val="001C08B1"/>
    <w:rsid w:val="001C4AD4"/>
    <w:rsid w:val="001D1EFE"/>
    <w:rsid w:val="001F448A"/>
    <w:rsid w:val="001F5376"/>
    <w:rsid w:val="002178E1"/>
    <w:rsid w:val="00222232"/>
    <w:rsid w:val="00266E83"/>
    <w:rsid w:val="00282AC3"/>
    <w:rsid w:val="00291EF7"/>
    <w:rsid w:val="002936B2"/>
    <w:rsid w:val="002E1DED"/>
    <w:rsid w:val="003201E7"/>
    <w:rsid w:val="003500BB"/>
    <w:rsid w:val="00393965"/>
    <w:rsid w:val="003A0EBF"/>
    <w:rsid w:val="00410CAA"/>
    <w:rsid w:val="0042003F"/>
    <w:rsid w:val="00447C48"/>
    <w:rsid w:val="004B1F4D"/>
    <w:rsid w:val="004B6141"/>
    <w:rsid w:val="004F5DBB"/>
    <w:rsid w:val="00517A49"/>
    <w:rsid w:val="00536D53"/>
    <w:rsid w:val="005522C4"/>
    <w:rsid w:val="005626F8"/>
    <w:rsid w:val="005C35C3"/>
    <w:rsid w:val="00684D1F"/>
    <w:rsid w:val="00722168"/>
    <w:rsid w:val="00737E82"/>
    <w:rsid w:val="00763052"/>
    <w:rsid w:val="0077713A"/>
    <w:rsid w:val="007834A0"/>
    <w:rsid w:val="007D04E7"/>
    <w:rsid w:val="007F4EBB"/>
    <w:rsid w:val="0081415C"/>
    <w:rsid w:val="00833DF2"/>
    <w:rsid w:val="008374B7"/>
    <w:rsid w:val="0084278D"/>
    <w:rsid w:val="00842A81"/>
    <w:rsid w:val="008904E2"/>
    <w:rsid w:val="008E62B4"/>
    <w:rsid w:val="008F0A0A"/>
    <w:rsid w:val="00945986"/>
    <w:rsid w:val="0095430B"/>
    <w:rsid w:val="00984CF7"/>
    <w:rsid w:val="00A4121F"/>
    <w:rsid w:val="00A41DC4"/>
    <w:rsid w:val="00A4223D"/>
    <w:rsid w:val="00A44E89"/>
    <w:rsid w:val="00AB12BB"/>
    <w:rsid w:val="00AC3445"/>
    <w:rsid w:val="00AC5489"/>
    <w:rsid w:val="00AC74ED"/>
    <w:rsid w:val="00B01D27"/>
    <w:rsid w:val="00B17184"/>
    <w:rsid w:val="00B320BB"/>
    <w:rsid w:val="00B331D0"/>
    <w:rsid w:val="00B61DAE"/>
    <w:rsid w:val="00BD7943"/>
    <w:rsid w:val="00BE6C32"/>
    <w:rsid w:val="00BF6598"/>
    <w:rsid w:val="00C1229D"/>
    <w:rsid w:val="00C337C0"/>
    <w:rsid w:val="00C651DB"/>
    <w:rsid w:val="00CD07F4"/>
    <w:rsid w:val="00CF6931"/>
    <w:rsid w:val="00D030C2"/>
    <w:rsid w:val="00D364F0"/>
    <w:rsid w:val="00D36B2C"/>
    <w:rsid w:val="00D61C2C"/>
    <w:rsid w:val="00DA5D9A"/>
    <w:rsid w:val="00DB5397"/>
    <w:rsid w:val="00E26297"/>
    <w:rsid w:val="00E85DA2"/>
    <w:rsid w:val="00ED63A2"/>
    <w:rsid w:val="00F33527"/>
    <w:rsid w:val="00F44A92"/>
    <w:rsid w:val="00F47326"/>
    <w:rsid w:val="00F52574"/>
    <w:rsid w:val="00F753B8"/>
    <w:rsid w:val="00FA581C"/>
    <w:rsid w:val="00FE43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B12BB"/>
    <w:pPr>
      <w:ind w:leftChars="400" w:left="840"/>
    </w:pPr>
  </w:style>
  <w:style w:type="paragraph" w:styleId="a4">
    <w:name w:val="header"/>
    <w:basedOn w:val="a"/>
    <w:link w:val="a5"/>
    <w:uiPriority w:val="99"/>
    <w:unhideWhenUsed/>
    <w:rsid w:val="00A4121F"/>
    <w:pPr>
      <w:tabs>
        <w:tab w:val="center" w:pos="4252"/>
        <w:tab w:val="right" w:pos="8504"/>
      </w:tabs>
      <w:snapToGrid w:val="0"/>
    </w:pPr>
  </w:style>
  <w:style w:type="character" w:customStyle="1" w:styleId="a5">
    <w:name w:val="ヘッダー (文字)"/>
    <w:basedOn w:val="a0"/>
    <w:link w:val="a4"/>
    <w:uiPriority w:val="99"/>
    <w:rsid w:val="00A4121F"/>
  </w:style>
  <w:style w:type="paragraph" w:styleId="a6">
    <w:name w:val="footer"/>
    <w:basedOn w:val="a"/>
    <w:link w:val="a7"/>
    <w:uiPriority w:val="99"/>
    <w:unhideWhenUsed/>
    <w:rsid w:val="00A4121F"/>
    <w:pPr>
      <w:tabs>
        <w:tab w:val="center" w:pos="4252"/>
        <w:tab w:val="right" w:pos="8504"/>
      </w:tabs>
      <w:snapToGrid w:val="0"/>
    </w:pPr>
  </w:style>
  <w:style w:type="character" w:customStyle="1" w:styleId="a7">
    <w:name w:val="フッター (文字)"/>
    <w:basedOn w:val="a0"/>
    <w:link w:val="a6"/>
    <w:uiPriority w:val="99"/>
    <w:rsid w:val="00A4121F"/>
  </w:style>
  <w:style w:type="paragraph" w:styleId="a8">
    <w:name w:val="Balloon Text"/>
    <w:basedOn w:val="a"/>
    <w:link w:val="a9"/>
    <w:uiPriority w:val="99"/>
    <w:semiHidden/>
    <w:unhideWhenUsed/>
    <w:rsid w:val="00094BF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94BFC"/>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B12BB"/>
    <w:pPr>
      <w:ind w:leftChars="400" w:left="840"/>
    </w:pPr>
  </w:style>
  <w:style w:type="paragraph" w:styleId="a4">
    <w:name w:val="header"/>
    <w:basedOn w:val="a"/>
    <w:link w:val="a5"/>
    <w:uiPriority w:val="99"/>
    <w:unhideWhenUsed/>
    <w:rsid w:val="00A4121F"/>
    <w:pPr>
      <w:tabs>
        <w:tab w:val="center" w:pos="4252"/>
        <w:tab w:val="right" w:pos="8504"/>
      </w:tabs>
      <w:snapToGrid w:val="0"/>
    </w:pPr>
  </w:style>
  <w:style w:type="character" w:customStyle="1" w:styleId="a5">
    <w:name w:val="ヘッダー (文字)"/>
    <w:basedOn w:val="a0"/>
    <w:link w:val="a4"/>
    <w:uiPriority w:val="99"/>
    <w:rsid w:val="00A4121F"/>
  </w:style>
  <w:style w:type="paragraph" w:styleId="a6">
    <w:name w:val="footer"/>
    <w:basedOn w:val="a"/>
    <w:link w:val="a7"/>
    <w:uiPriority w:val="99"/>
    <w:unhideWhenUsed/>
    <w:rsid w:val="00A4121F"/>
    <w:pPr>
      <w:tabs>
        <w:tab w:val="center" w:pos="4252"/>
        <w:tab w:val="right" w:pos="8504"/>
      </w:tabs>
      <w:snapToGrid w:val="0"/>
    </w:pPr>
  </w:style>
  <w:style w:type="character" w:customStyle="1" w:styleId="a7">
    <w:name w:val="フッター (文字)"/>
    <w:basedOn w:val="a0"/>
    <w:link w:val="a6"/>
    <w:uiPriority w:val="99"/>
    <w:rsid w:val="00A4121F"/>
  </w:style>
  <w:style w:type="paragraph" w:styleId="a8">
    <w:name w:val="Balloon Text"/>
    <w:basedOn w:val="a"/>
    <w:link w:val="a9"/>
    <w:uiPriority w:val="99"/>
    <w:semiHidden/>
    <w:unhideWhenUsed/>
    <w:rsid w:val="00094BF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94BF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472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衆議院</Company>
  <LinksUpToDate>false</LinksUpToDate>
  <CharactersWithSpaces>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衆議院</dc:creator>
  <cp:lastModifiedBy>衆議院</cp:lastModifiedBy>
  <cp:revision>7</cp:revision>
  <cp:lastPrinted>2014-02-17T12:15:00Z</cp:lastPrinted>
  <dcterms:created xsi:type="dcterms:W3CDTF">2014-02-17T11:53:00Z</dcterms:created>
  <dcterms:modified xsi:type="dcterms:W3CDTF">2014-02-17T12:36:00Z</dcterms:modified>
</cp:coreProperties>
</file>