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D7943" w:rsidRPr="001D1540" w:rsidRDefault="009049AE" w:rsidP="00BD7943">
      <w:pPr>
        <w:jc w:val="center"/>
        <w:rPr>
          <w:rFonts w:asciiTheme="minorEastAsia" w:hAnsiTheme="minorEastAsia" w:cs="Times New Roman"/>
          <w:sz w:val="32"/>
          <w:szCs w:val="32"/>
        </w:rPr>
      </w:pPr>
      <w:bookmarkStart w:id="0" w:name="_GoBack"/>
      <w:bookmarkEnd w:id="0"/>
      <w:r>
        <w:rPr>
          <w:rFonts w:asciiTheme="minorEastAsia" w:hAnsiTheme="minorEastAsia" w:cs="Times New Roman" w:hint="eastAsia"/>
          <w:sz w:val="32"/>
          <w:szCs w:val="32"/>
        </w:rPr>
        <w:t>６</w:t>
      </w:r>
      <w:r w:rsidR="00BD7943" w:rsidRPr="001D1540">
        <w:rPr>
          <w:rFonts w:asciiTheme="minorEastAsia" w:hAnsiTheme="minorEastAsia" w:cs="Times New Roman" w:hint="eastAsia"/>
          <w:sz w:val="32"/>
          <w:szCs w:val="32"/>
        </w:rPr>
        <w:t>月</w:t>
      </w:r>
      <w:r w:rsidR="00E920D3">
        <w:rPr>
          <w:rFonts w:asciiTheme="minorEastAsia" w:hAnsiTheme="minorEastAsia" w:cs="Times New Roman" w:hint="eastAsia"/>
          <w:sz w:val="32"/>
          <w:szCs w:val="32"/>
        </w:rPr>
        <w:t>１３日（木</w:t>
      </w:r>
      <w:r w:rsidR="00BD7943" w:rsidRPr="001D1540">
        <w:rPr>
          <w:rFonts w:asciiTheme="minorEastAsia" w:hAnsiTheme="minorEastAsia" w:cs="Times New Roman" w:hint="eastAsia"/>
          <w:sz w:val="32"/>
          <w:szCs w:val="32"/>
        </w:rPr>
        <w:t xml:space="preserve">） </w:t>
      </w:r>
      <w:r w:rsidR="00E920D3">
        <w:rPr>
          <w:rFonts w:asciiTheme="minorEastAsia" w:hAnsiTheme="minorEastAsia" w:cs="Times New Roman" w:hint="eastAsia"/>
          <w:sz w:val="32"/>
          <w:szCs w:val="32"/>
        </w:rPr>
        <w:t>東日本大震災復興特別</w:t>
      </w:r>
      <w:r w:rsidR="00BD7943" w:rsidRPr="001D1540">
        <w:rPr>
          <w:rFonts w:asciiTheme="minorEastAsia" w:hAnsiTheme="minorEastAsia" w:cs="Times New Roman" w:hint="eastAsia"/>
          <w:sz w:val="32"/>
          <w:szCs w:val="32"/>
        </w:rPr>
        <w:t xml:space="preserve">委員会　質問通告　</w:t>
      </w:r>
    </w:p>
    <w:p w:rsidR="00BD7943" w:rsidRPr="001D1540" w:rsidRDefault="00BD7943" w:rsidP="00BD7943">
      <w:pPr>
        <w:jc w:val="center"/>
        <w:rPr>
          <w:rFonts w:asciiTheme="minorEastAsia" w:hAnsiTheme="minorEastAsia" w:cs="Times New Roman"/>
          <w:sz w:val="32"/>
          <w:szCs w:val="32"/>
        </w:rPr>
      </w:pPr>
      <w:r w:rsidRPr="001D1540">
        <w:rPr>
          <w:rFonts w:asciiTheme="minorEastAsia" w:hAnsiTheme="minorEastAsia" w:cs="Times New Roman" w:hint="eastAsia"/>
          <w:sz w:val="32"/>
          <w:szCs w:val="32"/>
        </w:rPr>
        <w:t xml:space="preserve">　　　　　　　　　　　　</w:t>
      </w:r>
      <w:r>
        <w:rPr>
          <w:rFonts w:asciiTheme="minorEastAsia" w:hAnsiTheme="minorEastAsia" w:cs="Times New Roman" w:hint="eastAsia"/>
          <w:sz w:val="32"/>
          <w:szCs w:val="32"/>
        </w:rPr>
        <w:t xml:space="preserve">　　　　</w:t>
      </w:r>
      <w:r w:rsidRPr="001D1540">
        <w:rPr>
          <w:rFonts w:asciiTheme="minorEastAsia" w:hAnsiTheme="minorEastAsia" w:cs="Times New Roman" w:hint="eastAsia"/>
          <w:sz w:val="32"/>
          <w:szCs w:val="32"/>
        </w:rPr>
        <w:t>衆議院議員　階　　猛</w:t>
      </w:r>
    </w:p>
    <w:p w:rsidR="00737E82" w:rsidRDefault="00737E82"/>
    <w:p w:rsidR="00E920D3" w:rsidRPr="00EC09E5" w:rsidRDefault="00EC09E5" w:rsidP="00EC09E5">
      <w:pPr>
        <w:rPr>
          <w:sz w:val="28"/>
          <w:szCs w:val="28"/>
        </w:rPr>
      </w:pPr>
      <w:r>
        <w:rPr>
          <w:rFonts w:hint="eastAsia"/>
          <w:sz w:val="28"/>
          <w:szCs w:val="28"/>
        </w:rPr>
        <w:t>１．大槌町からの要望について</w:t>
      </w:r>
      <w:r w:rsidR="0069660A">
        <w:rPr>
          <w:rFonts w:hint="eastAsia"/>
          <w:sz w:val="28"/>
          <w:szCs w:val="28"/>
        </w:rPr>
        <w:t>（</w:t>
      </w:r>
      <w:r>
        <w:rPr>
          <w:rFonts w:hint="eastAsia"/>
          <w:sz w:val="28"/>
          <w:szCs w:val="28"/>
        </w:rPr>
        <w:t>資料１</w:t>
      </w:r>
      <w:r w:rsidR="0069660A">
        <w:rPr>
          <w:rFonts w:hint="eastAsia"/>
          <w:sz w:val="28"/>
          <w:szCs w:val="28"/>
        </w:rPr>
        <w:t>）</w:t>
      </w:r>
    </w:p>
    <w:p w:rsidR="00E920D3" w:rsidRDefault="00EC09E5" w:rsidP="00EC09E5">
      <w:pPr>
        <w:ind w:left="560" w:hangingChars="200" w:hanging="560"/>
        <w:rPr>
          <w:sz w:val="28"/>
          <w:szCs w:val="28"/>
        </w:rPr>
      </w:pPr>
      <w:r>
        <w:rPr>
          <w:rFonts w:hint="eastAsia"/>
          <w:sz w:val="28"/>
          <w:szCs w:val="28"/>
        </w:rPr>
        <w:t xml:space="preserve">　　三枚堂大ヶ口（さんまいどうおがぐち）地区横断道路につき、地元から強い要望があるが、復興庁としてどのような対応を考えているか？【復興大臣】</w:t>
      </w:r>
    </w:p>
    <w:p w:rsidR="00EC09E5" w:rsidRDefault="00EC09E5" w:rsidP="00EC09E5">
      <w:pPr>
        <w:ind w:left="560" w:hangingChars="200" w:hanging="560"/>
        <w:rPr>
          <w:sz w:val="28"/>
          <w:szCs w:val="28"/>
        </w:rPr>
      </w:pPr>
    </w:p>
    <w:p w:rsidR="00EC09E5" w:rsidRDefault="00EC09E5" w:rsidP="00EC09E5">
      <w:pPr>
        <w:ind w:left="560" w:hangingChars="200" w:hanging="560"/>
        <w:rPr>
          <w:sz w:val="28"/>
          <w:szCs w:val="28"/>
        </w:rPr>
      </w:pPr>
      <w:r>
        <w:rPr>
          <w:rFonts w:hint="eastAsia"/>
          <w:sz w:val="28"/>
          <w:szCs w:val="28"/>
        </w:rPr>
        <w:t>２．復興事業に必要な土地の権利調査について</w:t>
      </w:r>
    </w:p>
    <w:p w:rsidR="00EC09E5" w:rsidRDefault="00EC09E5" w:rsidP="00EC09E5">
      <w:pPr>
        <w:ind w:left="1120" w:hangingChars="400" w:hanging="1120"/>
        <w:rPr>
          <w:sz w:val="28"/>
          <w:szCs w:val="28"/>
        </w:rPr>
      </w:pPr>
      <w:r>
        <w:rPr>
          <w:rFonts w:hint="eastAsia"/>
          <w:sz w:val="28"/>
          <w:szCs w:val="28"/>
        </w:rPr>
        <w:t xml:space="preserve">　　①　調査を民間の補償コンサルタントに委託する場合があるとのことだが、</w:t>
      </w:r>
      <w:r w:rsidR="0069660A">
        <w:rPr>
          <w:rFonts w:hint="eastAsia"/>
          <w:sz w:val="28"/>
          <w:szCs w:val="28"/>
        </w:rPr>
        <w:t>補償コンサルタントに必要な資格とそれを満たす者の数、</w:t>
      </w:r>
      <w:r>
        <w:rPr>
          <w:rFonts w:hint="eastAsia"/>
          <w:sz w:val="28"/>
          <w:szCs w:val="28"/>
        </w:rPr>
        <w:t>これまでの</w:t>
      </w:r>
      <w:r w:rsidR="0069660A">
        <w:rPr>
          <w:rFonts w:hint="eastAsia"/>
          <w:sz w:val="28"/>
          <w:szCs w:val="28"/>
        </w:rPr>
        <w:t>調査活動</w:t>
      </w:r>
      <w:r>
        <w:rPr>
          <w:rFonts w:hint="eastAsia"/>
          <w:sz w:val="28"/>
          <w:szCs w:val="28"/>
        </w:rPr>
        <w:t>実績（件数と</w:t>
      </w:r>
      <w:r w:rsidR="0069660A">
        <w:rPr>
          <w:rFonts w:hint="eastAsia"/>
          <w:sz w:val="28"/>
          <w:szCs w:val="28"/>
        </w:rPr>
        <w:t>調査全体に占める比率）</w:t>
      </w:r>
    </w:p>
    <w:p w:rsidR="0069660A" w:rsidRDefault="0069660A" w:rsidP="00EC09E5">
      <w:pPr>
        <w:ind w:left="1120" w:hangingChars="400" w:hanging="1120"/>
        <w:rPr>
          <w:sz w:val="28"/>
          <w:szCs w:val="28"/>
        </w:rPr>
      </w:pPr>
      <w:r>
        <w:rPr>
          <w:rFonts w:hint="eastAsia"/>
          <w:sz w:val="28"/>
          <w:szCs w:val="28"/>
        </w:rPr>
        <w:t xml:space="preserve">　　　　如何？【国交省】</w:t>
      </w:r>
    </w:p>
    <w:p w:rsidR="0069660A" w:rsidRDefault="0069660A" w:rsidP="00EC09E5">
      <w:pPr>
        <w:ind w:left="1120" w:hangingChars="400" w:hanging="1120"/>
        <w:rPr>
          <w:sz w:val="28"/>
          <w:szCs w:val="28"/>
        </w:rPr>
      </w:pPr>
    </w:p>
    <w:p w:rsidR="0069660A" w:rsidRDefault="0069660A" w:rsidP="00EC09E5">
      <w:pPr>
        <w:ind w:left="1120" w:hangingChars="400" w:hanging="1120"/>
        <w:rPr>
          <w:sz w:val="28"/>
          <w:szCs w:val="28"/>
        </w:rPr>
      </w:pPr>
      <w:r>
        <w:rPr>
          <w:rFonts w:hint="eastAsia"/>
          <w:sz w:val="28"/>
          <w:szCs w:val="28"/>
        </w:rPr>
        <w:t xml:space="preserve">　　②　権利調査を迅速に行うため、復興庁としてどのような取り組みをしているか？【復興大臣】</w:t>
      </w:r>
    </w:p>
    <w:p w:rsidR="0069660A" w:rsidRDefault="0069660A" w:rsidP="00EC09E5">
      <w:pPr>
        <w:ind w:left="1120" w:hangingChars="400" w:hanging="1120"/>
        <w:rPr>
          <w:sz w:val="28"/>
          <w:szCs w:val="28"/>
        </w:rPr>
      </w:pPr>
    </w:p>
    <w:p w:rsidR="0069660A" w:rsidRDefault="0069660A" w:rsidP="00EC09E5">
      <w:pPr>
        <w:ind w:left="1120" w:hangingChars="400" w:hanging="1120"/>
        <w:rPr>
          <w:sz w:val="28"/>
          <w:szCs w:val="28"/>
        </w:rPr>
      </w:pPr>
      <w:r>
        <w:rPr>
          <w:rFonts w:hint="eastAsia"/>
          <w:sz w:val="28"/>
          <w:szCs w:val="28"/>
        </w:rPr>
        <w:t>３．</w:t>
      </w:r>
      <w:r w:rsidR="00CC1570">
        <w:rPr>
          <w:rFonts w:hint="eastAsia"/>
          <w:sz w:val="28"/>
          <w:szCs w:val="28"/>
        </w:rPr>
        <w:t>不在者財産管理人等の人材養成について</w:t>
      </w:r>
    </w:p>
    <w:p w:rsidR="00CC1570" w:rsidRDefault="00CC1570" w:rsidP="00CC1570">
      <w:pPr>
        <w:ind w:left="560" w:hangingChars="200" w:hanging="560"/>
        <w:rPr>
          <w:sz w:val="28"/>
          <w:szCs w:val="28"/>
        </w:rPr>
      </w:pPr>
      <w:r>
        <w:rPr>
          <w:rFonts w:hint="eastAsia"/>
          <w:sz w:val="28"/>
          <w:szCs w:val="28"/>
        </w:rPr>
        <w:t xml:space="preserve">　　弁護士、司法書士がこれまでの人材供給源だったが、これから不在者財産管理人等の需要増が見込まれ、国としても不在者財産管理人等を任せられる人材を養成するべきではないか？【復興大臣】</w:t>
      </w:r>
    </w:p>
    <w:p w:rsidR="00CC1570" w:rsidRDefault="00CC1570" w:rsidP="00CC1570">
      <w:pPr>
        <w:ind w:left="560" w:hangingChars="200" w:hanging="560"/>
        <w:rPr>
          <w:sz w:val="28"/>
          <w:szCs w:val="28"/>
        </w:rPr>
      </w:pPr>
    </w:p>
    <w:p w:rsidR="00CC1570" w:rsidRDefault="00CC1570" w:rsidP="00CC1570">
      <w:pPr>
        <w:ind w:left="560" w:hangingChars="200" w:hanging="560"/>
        <w:rPr>
          <w:sz w:val="28"/>
          <w:szCs w:val="28"/>
        </w:rPr>
      </w:pPr>
      <w:r>
        <w:rPr>
          <w:rFonts w:hint="eastAsia"/>
          <w:sz w:val="28"/>
          <w:szCs w:val="28"/>
        </w:rPr>
        <w:lastRenderedPageBreak/>
        <w:t>４．復興用地の遺産分割が未了で、かつ、複数の共同相続人が</w:t>
      </w:r>
      <w:r w:rsidR="001267E6">
        <w:rPr>
          <w:rFonts w:hint="eastAsia"/>
          <w:sz w:val="28"/>
          <w:szCs w:val="28"/>
        </w:rPr>
        <w:t>行方不明</w:t>
      </w:r>
      <w:r>
        <w:rPr>
          <w:rFonts w:hint="eastAsia"/>
          <w:sz w:val="28"/>
          <w:szCs w:val="28"/>
        </w:rPr>
        <w:t>の場合の対応について</w:t>
      </w:r>
      <w:r>
        <w:rPr>
          <w:rFonts w:hint="eastAsia"/>
          <w:sz w:val="28"/>
          <w:szCs w:val="28"/>
        </w:rPr>
        <w:t>(</w:t>
      </w:r>
      <w:r>
        <w:rPr>
          <w:rFonts w:hint="eastAsia"/>
          <w:sz w:val="28"/>
          <w:szCs w:val="28"/>
        </w:rPr>
        <w:t>資料２</w:t>
      </w:r>
      <w:r>
        <w:rPr>
          <w:rFonts w:hint="eastAsia"/>
          <w:sz w:val="28"/>
          <w:szCs w:val="28"/>
        </w:rPr>
        <w:t>)</w:t>
      </w:r>
    </w:p>
    <w:p w:rsidR="00CC1570" w:rsidRDefault="00CC1570" w:rsidP="00CC1570">
      <w:pPr>
        <w:ind w:left="560" w:hangingChars="200" w:hanging="560"/>
        <w:rPr>
          <w:sz w:val="28"/>
          <w:szCs w:val="28"/>
        </w:rPr>
      </w:pPr>
    </w:p>
    <w:p w:rsidR="00CC1570" w:rsidRDefault="00CC1570" w:rsidP="001267E6">
      <w:pPr>
        <w:ind w:left="1120" w:hangingChars="400" w:hanging="1120"/>
        <w:rPr>
          <w:sz w:val="28"/>
          <w:szCs w:val="28"/>
        </w:rPr>
      </w:pPr>
      <w:r>
        <w:rPr>
          <w:rFonts w:hint="eastAsia"/>
          <w:sz w:val="28"/>
          <w:szCs w:val="28"/>
        </w:rPr>
        <w:t xml:space="preserve">　　①　</w:t>
      </w:r>
      <w:r w:rsidR="001267E6">
        <w:rPr>
          <w:rFonts w:hint="eastAsia"/>
          <w:sz w:val="28"/>
          <w:szCs w:val="28"/>
        </w:rPr>
        <w:t>行方不明の共同相続人それぞれにつき不在者財産管理人等を選ぶのではなく、一人だけ選任することも可能か？【法務省】</w:t>
      </w:r>
    </w:p>
    <w:p w:rsidR="001267E6" w:rsidRDefault="001267E6" w:rsidP="001267E6">
      <w:pPr>
        <w:ind w:left="1120" w:hangingChars="400" w:hanging="1120"/>
        <w:rPr>
          <w:sz w:val="28"/>
          <w:szCs w:val="28"/>
        </w:rPr>
      </w:pPr>
    </w:p>
    <w:p w:rsidR="001267E6" w:rsidRDefault="001267E6" w:rsidP="001267E6">
      <w:pPr>
        <w:ind w:left="1120" w:hangingChars="400" w:hanging="1120"/>
        <w:rPr>
          <w:sz w:val="28"/>
          <w:szCs w:val="28"/>
        </w:rPr>
      </w:pPr>
      <w:r>
        <w:rPr>
          <w:rFonts w:hint="eastAsia"/>
          <w:sz w:val="28"/>
          <w:szCs w:val="28"/>
        </w:rPr>
        <w:t xml:space="preserve">　　②　民法の双方代理の例外規定を置くことにより、不在者財産管理人等が最小限の数で足りるようになり、遺産分割の迅速化と復興用地の取得の迅速化が図られると考えるがどうか？【復興大臣】</w:t>
      </w:r>
    </w:p>
    <w:p w:rsidR="001267E6" w:rsidRDefault="001267E6" w:rsidP="001267E6">
      <w:pPr>
        <w:ind w:left="1120" w:hangingChars="400" w:hanging="1120"/>
        <w:rPr>
          <w:sz w:val="28"/>
          <w:szCs w:val="28"/>
        </w:rPr>
      </w:pPr>
    </w:p>
    <w:p w:rsidR="001267E6" w:rsidRDefault="001267E6" w:rsidP="001267E6">
      <w:pPr>
        <w:ind w:left="1120" w:hangingChars="400" w:hanging="1120"/>
        <w:rPr>
          <w:sz w:val="28"/>
          <w:szCs w:val="28"/>
        </w:rPr>
      </w:pPr>
      <w:r>
        <w:rPr>
          <w:rFonts w:hint="eastAsia"/>
          <w:sz w:val="28"/>
          <w:szCs w:val="28"/>
        </w:rPr>
        <w:t>５．遺産分割における行方不明者の権利保護について</w:t>
      </w:r>
    </w:p>
    <w:p w:rsidR="001267E6" w:rsidRDefault="001267E6" w:rsidP="001267E6">
      <w:pPr>
        <w:ind w:left="1120" w:hangingChars="400" w:hanging="1120"/>
        <w:rPr>
          <w:sz w:val="28"/>
          <w:szCs w:val="28"/>
        </w:rPr>
      </w:pPr>
    </w:p>
    <w:p w:rsidR="001267E6" w:rsidRDefault="001267E6" w:rsidP="001267E6">
      <w:pPr>
        <w:ind w:left="1120" w:hangingChars="400" w:hanging="1120"/>
        <w:rPr>
          <w:sz w:val="28"/>
          <w:szCs w:val="28"/>
        </w:rPr>
      </w:pPr>
      <w:r>
        <w:rPr>
          <w:rFonts w:hint="eastAsia"/>
          <w:sz w:val="28"/>
          <w:szCs w:val="28"/>
        </w:rPr>
        <w:t xml:space="preserve">　　①　現存する共同相続人が復興用地を取得し、行方不明である共同相続人が将来現れた場合、その持ち分相当額について支払義務を負う</w:t>
      </w:r>
      <w:r w:rsidR="00A625C9">
        <w:rPr>
          <w:rFonts w:hint="eastAsia"/>
          <w:sz w:val="28"/>
          <w:szCs w:val="28"/>
        </w:rPr>
        <w:t>という遺産分割手法は取れるか？【法務省】</w:t>
      </w:r>
    </w:p>
    <w:p w:rsidR="00A625C9" w:rsidRDefault="00A625C9" w:rsidP="001267E6">
      <w:pPr>
        <w:ind w:left="1120" w:hangingChars="400" w:hanging="1120"/>
        <w:rPr>
          <w:sz w:val="28"/>
          <w:szCs w:val="28"/>
        </w:rPr>
      </w:pPr>
    </w:p>
    <w:p w:rsidR="00A625C9" w:rsidRDefault="00A625C9" w:rsidP="001267E6">
      <w:pPr>
        <w:ind w:left="1120" w:hangingChars="400" w:hanging="1120"/>
        <w:rPr>
          <w:sz w:val="28"/>
          <w:szCs w:val="28"/>
        </w:rPr>
      </w:pPr>
      <w:r>
        <w:rPr>
          <w:rFonts w:hint="eastAsia"/>
          <w:sz w:val="28"/>
          <w:szCs w:val="28"/>
        </w:rPr>
        <w:t xml:space="preserve">　　②　上記の遺産分割を行う場合、持ち分相当額の支払義務を負う期間を限定することはできるか？【法務省】</w:t>
      </w:r>
    </w:p>
    <w:p w:rsidR="00A625C9" w:rsidRDefault="00A625C9" w:rsidP="001267E6">
      <w:pPr>
        <w:ind w:left="1120" w:hangingChars="400" w:hanging="1120"/>
        <w:rPr>
          <w:sz w:val="28"/>
          <w:szCs w:val="28"/>
        </w:rPr>
      </w:pPr>
    </w:p>
    <w:p w:rsidR="00A625C9" w:rsidRDefault="00A625C9" w:rsidP="001267E6">
      <w:pPr>
        <w:ind w:left="1120" w:hangingChars="400" w:hanging="1120"/>
        <w:rPr>
          <w:sz w:val="28"/>
          <w:szCs w:val="28"/>
        </w:rPr>
      </w:pPr>
    </w:p>
    <w:p w:rsidR="00A625C9" w:rsidRDefault="00A625C9" w:rsidP="001267E6">
      <w:pPr>
        <w:ind w:left="1120" w:hangingChars="400" w:hanging="1120"/>
        <w:rPr>
          <w:sz w:val="28"/>
          <w:szCs w:val="28"/>
        </w:rPr>
      </w:pPr>
    </w:p>
    <w:p w:rsidR="00A625C9" w:rsidRDefault="00A625C9" w:rsidP="001267E6">
      <w:pPr>
        <w:ind w:left="1120" w:hangingChars="400" w:hanging="1120"/>
        <w:rPr>
          <w:sz w:val="28"/>
          <w:szCs w:val="28"/>
        </w:rPr>
      </w:pPr>
    </w:p>
    <w:p w:rsidR="00A625C9" w:rsidRDefault="00A625C9" w:rsidP="001267E6">
      <w:pPr>
        <w:ind w:left="1120" w:hangingChars="400" w:hanging="1120"/>
        <w:rPr>
          <w:sz w:val="28"/>
          <w:szCs w:val="28"/>
        </w:rPr>
      </w:pPr>
    </w:p>
    <w:p w:rsidR="00A625C9" w:rsidRDefault="00A625C9" w:rsidP="001267E6">
      <w:pPr>
        <w:ind w:left="1120" w:hangingChars="400" w:hanging="1120"/>
        <w:rPr>
          <w:sz w:val="28"/>
          <w:szCs w:val="28"/>
        </w:rPr>
      </w:pPr>
      <w:r>
        <w:rPr>
          <w:rFonts w:hint="eastAsia"/>
          <w:sz w:val="28"/>
          <w:szCs w:val="28"/>
        </w:rPr>
        <w:t>６．家庭裁判所の体制強化について</w:t>
      </w:r>
    </w:p>
    <w:p w:rsidR="00A625C9" w:rsidRDefault="00A625C9" w:rsidP="001267E6">
      <w:pPr>
        <w:ind w:left="1120" w:hangingChars="400" w:hanging="1120"/>
        <w:rPr>
          <w:sz w:val="28"/>
          <w:szCs w:val="28"/>
        </w:rPr>
      </w:pPr>
    </w:p>
    <w:p w:rsidR="00A625C9" w:rsidRPr="00E920D3" w:rsidRDefault="00A625C9" w:rsidP="00A625C9">
      <w:pPr>
        <w:ind w:left="1120" w:hangingChars="400" w:hanging="1120"/>
        <w:rPr>
          <w:sz w:val="28"/>
          <w:szCs w:val="28"/>
        </w:rPr>
      </w:pPr>
      <w:r>
        <w:rPr>
          <w:rFonts w:hint="eastAsia"/>
          <w:sz w:val="28"/>
          <w:szCs w:val="28"/>
        </w:rPr>
        <w:t xml:space="preserve">　　不在者財産管理人等の選任やその財産処分の許可などが迅速に進む</w:t>
      </w:r>
    </w:p>
    <w:p w:rsidR="00A625C9" w:rsidRDefault="00A625C9" w:rsidP="00A625C9">
      <w:pPr>
        <w:ind w:leftChars="300" w:left="910" w:hangingChars="100" w:hanging="280"/>
        <w:rPr>
          <w:sz w:val="28"/>
          <w:szCs w:val="28"/>
        </w:rPr>
      </w:pPr>
      <w:r>
        <w:rPr>
          <w:rFonts w:hint="eastAsia"/>
          <w:sz w:val="28"/>
          <w:szCs w:val="28"/>
        </w:rPr>
        <w:t>ように、被災地の家裁の人的体制を充実させるべきではないか？【最</w:t>
      </w:r>
    </w:p>
    <w:p w:rsidR="00A625C9" w:rsidRDefault="00A625C9" w:rsidP="00A625C9">
      <w:pPr>
        <w:ind w:leftChars="300" w:left="910" w:hangingChars="100" w:hanging="280"/>
        <w:rPr>
          <w:sz w:val="28"/>
          <w:szCs w:val="28"/>
        </w:rPr>
      </w:pPr>
      <w:r>
        <w:rPr>
          <w:rFonts w:hint="eastAsia"/>
          <w:sz w:val="28"/>
          <w:szCs w:val="28"/>
        </w:rPr>
        <w:t>高裁】</w:t>
      </w:r>
    </w:p>
    <w:p w:rsidR="00A625C9" w:rsidRDefault="00A625C9" w:rsidP="00A625C9">
      <w:pPr>
        <w:rPr>
          <w:sz w:val="28"/>
          <w:szCs w:val="28"/>
        </w:rPr>
      </w:pPr>
    </w:p>
    <w:p w:rsidR="00A625C9" w:rsidRDefault="00A625C9" w:rsidP="00A625C9">
      <w:pPr>
        <w:rPr>
          <w:sz w:val="28"/>
          <w:szCs w:val="28"/>
        </w:rPr>
      </w:pPr>
      <w:r>
        <w:rPr>
          <w:rFonts w:hint="eastAsia"/>
          <w:sz w:val="28"/>
          <w:szCs w:val="28"/>
        </w:rPr>
        <w:t>７．被災地における技能検定制度の実施体制について</w:t>
      </w:r>
      <w:r w:rsidR="0060217D">
        <w:rPr>
          <w:rFonts w:hint="eastAsia"/>
          <w:sz w:val="28"/>
          <w:szCs w:val="28"/>
        </w:rPr>
        <w:t>（資料３、４）</w:t>
      </w:r>
    </w:p>
    <w:p w:rsidR="00A625C9" w:rsidRDefault="00A625C9" w:rsidP="00A625C9">
      <w:pPr>
        <w:ind w:leftChars="300" w:left="910" w:hangingChars="100" w:hanging="280"/>
        <w:rPr>
          <w:sz w:val="28"/>
          <w:szCs w:val="28"/>
        </w:rPr>
      </w:pPr>
    </w:p>
    <w:p w:rsidR="00B331D0" w:rsidRDefault="00A625C9" w:rsidP="0060217D">
      <w:pPr>
        <w:ind w:leftChars="300" w:left="1190" w:hangingChars="200" w:hanging="560"/>
        <w:rPr>
          <w:sz w:val="28"/>
          <w:szCs w:val="28"/>
        </w:rPr>
      </w:pPr>
      <w:r>
        <w:rPr>
          <w:rFonts w:hint="eastAsia"/>
          <w:sz w:val="28"/>
          <w:szCs w:val="28"/>
        </w:rPr>
        <w:t>①</w:t>
      </w:r>
      <w:r w:rsidR="0060217D">
        <w:rPr>
          <w:rFonts w:hint="eastAsia"/>
          <w:sz w:val="28"/>
          <w:szCs w:val="28"/>
        </w:rPr>
        <w:t xml:space="preserve">　</w:t>
      </w:r>
      <w:r w:rsidR="00E920D3" w:rsidRPr="00E920D3">
        <w:rPr>
          <w:rFonts w:hint="eastAsia"/>
          <w:sz w:val="28"/>
          <w:szCs w:val="28"/>
        </w:rPr>
        <w:t>事業仕分けにより補助金が削減される中で、検定職種の統廃合や指定試験機関化の推進等により技能検定</w:t>
      </w:r>
      <w:r w:rsidR="0060217D">
        <w:rPr>
          <w:rFonts w:hint="eastAsia"/>
          <w:sz w:val="28"/>
          <w:szCs w:val="28"/>
        </w:rPr>
        <w:t>制度をより効率的に運用すべきと考えるが、厚生労働省の取組如何？【厚労省】</w:t>
      </w:r>
    </w:p>
    <w:p w:rsidR="0060217D" w:rsidRDefault="0060217D" w:rsidP="0060217D">
      <w:pPr>
        <w:ind w:leftChars="300" w:left="1190" w:hangingChars="200" w:hanging="560"/>
        <w:rPr>
          <w:sz w:val="28"/>
          <w:szCs w:val="28"/>
        </w:rPr>
      </w:pPr>
    </w:p>
    <w:p w:rsidR="0060217D" w:rsidRDefault="0060217D" w:rsidP="0060217D">
      <w:pPr>
        <w:ind w:leftChars="300" w:left="1190" w:hangingChars="200" w:hanging="560"/>
        <w:rPr>
          <w:sz w:val="28"/>
          <w:szCs w:val="28"/>
        </w:rPr>
      </w:pPr>
      <w:r>
        <w:rPr>
          <w:rFonts w:hint="eastAsia"/>
          <w:sz w:val="28"/>
          <w:szCs w:val="28"/>
        </w:rPr>
        <w:t>②　復興に必要な復興事業の入札に参加したくても、入札条件を満たすために必要な技能士が不在で参加できないケースもあると聞く。被災地では技能検定を頻繁に行えるよう、復興予算で補助を行うべきではないか？【復興大臣】</w:t>
      </w:r>
    </w:p>
    <w:p w:rsidR="0060217D" w:rsidRDefault="0060217D" w:rsidP="0060217D">
      <w:pPr>
        <w:ind w:leftChars="300" w:left="1190" w:hangingChars="200" w:hanging="560"/>
        <w:rPr>
          <w:sz w:val="28"/>
          <w:szCs w:val="28"/>
        </w:rPr>
      </w:pPr>
    </w:p>
    <w:p w:rsidR="0060217D" w:rsidRPr="00E920D3" w:rsidRDefault="0060217D" w:rsidP="0060217D">
      <w:pPr>
        <w:ind w:leftChars="300" w:left="1190" w:hangingChars="200" w:hanging="560"/>
        <w:jc w:val="right"/>
        <w:rPr>
          <w:sz w:val="28"/>
          <w:szCs w:val="28"/>
        </w:rPr>
      </w:pPr>
      <w:r>
        <w:rPr>
          <w:rFonts w:hint="eastAsia"/>
          <w:sz w:val="28"/>
          <w:szCs w:val="28"/>
        </w:rPr>
        <w:t>以上</w:t>
      </w:r>
    </w:p>
    <w:sectPr w:rsidR="0060217D" w:rsidRPr="00E920D3" w:rsidSect="00F44A92">
      <w:pgSz w:w="11906" w:h="16838"/>
      <w:pgMar w:top="1361" w:right="1418" w:bottom="1361" w:left="1418"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E52FD" w:rsidRDefault="001E52FD" w:rsidP="00A4121F">
      <w:r>
        <w:separator/>
      </w:r>
    </w:p>
  </w:endnote>
  <w:endnote w:type="continuationSeparator" w:id="0">
    <w:p w:rsidR="001E52FD" w:rsidRDefault="001E52FD" w:rsidP="00A412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E52FD" w:rsidRDefault="001E52FD" w:rsidP="00A4121F">
      <w:r>
        <w:separator/>
      </w:r>
    </w:p>
  </w:footnote>
  <w:footnote w:type="continuationSeparator" w:id="0">
    <w:p w:rsidR="001E52FD" w:rsidRDefault="001E52FD" w:rsidP="00A4121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1311C4"/>
    <w:multiLevelType w:val="hybridMultilevel"/>
    <w:tmpl w:val="E92AABE6"/>
    <w:lvl w:ilvl="0" w:tplc="39A84600">
      <w:start w:val="3"/>
      <w:numFmt w:val="decimalFullWidth"/>
      <w:lvlText w:val="%1，"/>
      <w:lvlJc w:val="left"/>
      <w:pPr>
        <w:ind w:left="720" w:hanging="720"/>
      </w:pPr>
      <w:rPr>
        <w:rFonts w:hint="default"/>
        <w:lang w:val="en-US"/>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nsid w:val="0EFA30AC"/>
    <w:multiLevelType w:val="hybridMultilevel"/>
    <w:tmpl w:val="F93C33E8"/>
    <w:lvl w:ilvl="0" w:tplc="E2E8942C">
      <w:start w:val="1"/>
      <w:numFmt w:val="decimalEnclosedCircle"/>
      <w:lvlText w:val="%1"/>
      <w:lvlJc w:val="left"/>
      <w:pPr>
        <w:ind w:left="640" w:hanging="360"/>
      </w:pPr>
      <w:rPr>
        <w:rFonts w:hint="default"/>
      </w:rPr>
    </w:lvl>
    <w:lvl w:ilvl="1" w:tplc="04090017" w:tentative="1">
      <w:start w:val="1"/>
      <w:numFmt w:val="aiueoFullWidth"/>
      <w:lvlText w:val="(%2)"/>
      <w:lvlJc w:val="left"/>
      <w:pPr>
        <w:ind w:left="1120" w:hanging="420"/>
      </w:pPr>
    </w:lvl>
    <w:lvl w:ilvl="2" w:tplc="04090011" w:tentative="1">
      <w:start w:val="1"/>
      <w:numFmt w:val="decimalEnclosedCircle"/>
      <w:lvlText w:val="%3"/>
      <w:lvlJc w:val="left"/>
      <w:pPr>
        <w:ind w:left="1540" w:hanging="420"/>
      </w:pPr>
    </w:lvl>
    <w:lvl w:ilvl="3" w:tplc="0409000F" w:tentative="1">
      <w:start w:val="1"/>
      <w:numFmt w:val="decimal"/>
      <w:lvlText w:val="%4."/>
      <w:lvlJc w:val="left"/>
      <w:pPr>
        <w:ind w:left="1960" w:hanging="420"/>
      </w:pPr>
    </w:lvl>
    <w:lvl w:ilvl="4" w:tplc="04090017" w:tentative="1">
      <w:start w:val="1"/>
      <w:numFmt w:val="aiueoFullWidth"/>
      <w:lvlText w:val="(%5)"/>
      <w:lvlJc w:val="left"/>
      <w:pPr>
        <w:ind w:left="2380" w:hanging="420"/>
      </w:pPr>
    </w:lvl>
    <w:lvl w:ilvl="5" w:tplc="04090011" w:tentative="1">
      <w:start w:val="1"/>
      <w:numFmt w:val="decimalEnclosedCircle"/>
      <w:lvlText w:val="%6"/>
      <w:lvlJc w:val="left"/>
      <w:pPr>
        <w:ind w:left="2800" w:hanging="420"/>
      </w:pPr>
    </w:lvl>
    <w:lvl w:ilvl="6" w:tplc="0409000F" w:tentative="1">
      <w:start w:val="1"/>
      <w:numFmt w:val="decimal"/>
      <w:lvlText w:val="%7."/>
      <w:lvlJc w:val="left"/>
      <w:pPr>
        <w:ind w:left="3220" w:hanging="420"/>
      </w:pPr>
    </w:lvl>
    <w:lvl w:ilvl="7" w:tplc="04090017" w:tentative="1">
      <w:start w:val="1"/>
      <w:numFmt w:val="aiueoFullWidth"/>
      <w:lvlText w:val="(%8)"/>
      <w:lvlJc w:val="left"/>
      <w:pPr>
        <w:ind w:left="3640" w:hanging="420"/>
      </w:pPr>
    </w:lvl>
    <w:lvl w:ilvl="8" w:tplc="04090011" w:tentative="1">
      <w:start w:val="1"/>
      <w:numFmt w:val="decimalEnclosedCircle"/>
      <w:lvlText w:val="%9"/>
      <w:lvlJc w:val="left"/>
      <w:pPr>
        <w:ind w:left="4060" w:hanging="420"/>
      </w:pPr>
    </w:lvl>
  </w:abstractNum>
  <w:abstractNum w:abstractNumId="2">
    <w:nsid w:val="105E13F4"/>
    <w:multiLevelType w:val="hybridMultilevel"/>
    <w:tmpl w:val="3476121C"/>
    <w:lvl w:ilvl="0" w:tplc="C3FE90EC">
      <w:start w:val="1"/>
      <w:numFmt w:val="decimalEnclosedCircle"/>
      <w:lvlText w:val="%1"/>
      <w:lvlJc w:val="left"/>
      <w:pPr>
        <w:ind w:left="640" w:hanging="360"/>
      </w:pPr>
      <w:rPr>
        <w:rFonts w:hint="default"/>
      </w:rPr>
    </w:lvl>
    <w:lvl w:ilvl="1" w:tplc="04090017" w:tentative="1">
      <w:start w:val="1"/>
      <w:numFmt w:val="aiueoFullWidth"/>
      <w:lvlText w:val="(%2)"/>
      <w:lvlJc w:val="left"/>
      <w:pPr>
        <w:ind w:left="1120" w:hanging="420"/>
      </w:pPr>
    </w:lvl>
    <w:lvl w:ilvl="2" w:tplc="04090011" w:tentative="1">
      <w:start w:val="1"/>
      <w:numFmt w:val="decimalEnclosedCircle"/>
      <w:lvlText w:val="%3"/>
      <w:lvlJc w:val="left"/>
      <w:pPr>
        <w:ind w:left="1540" w:hanging="420"/>
      </w:pPr>
    </w:lvl>
    <w:lvl w:ilvl="3" w:tplc="0409000F" w:tentative="1">
      <w:start w:val="1"/>
      <w:numFmt w:val="decimal"/>
      <w:lvlText w:val="%4."/>
      <w:lvlJc w:val="left"/>
      <w:pPr>
        <w:ind w:left="1960" w:hanging="420"/>
      </w:pPr>
    </w:lvl>
    <w:lvl w:ilvl="4" w:tplc="04090017" w:tentative="1">
      <w:start w:val="1"/>
      <w:numFmt w:val="aiueoFullWidth"/>
      <w:lvlText w:val="(%5)"/>
      <w:lvlJc w:val="left"/>
      <w:pPr>
        <w:ind w:left="2380" w:hanging="420"/>
      </w:pPr>
    </w:lvl>
    <w:lvl w:ilvl="5" w:tplc="04090011" w:tentative="1">
      <w:start w:val="1"/>
      <w:numFmt w:val="decimalEnclosedCircle"/>
      <w:lvlText w:val="%6"/>
      <w:lvlJc w:val="left"/>
      <w:pPr>
        <w:ind w:left="2800" w:hanging="420"/>
      </w:pPr>
    </w:lvl>
    <w:lvl w:ilvl="6" w:tplc="0409000F" w:tentative="1">
      <w:start w:val="1"/>
      <w:numFmt w:val="decimal"/>
      <w:lvlText w:val="%7."/>
      <w:lvlJc w:val="left"/>
      <w:pPr>
        <w:ind w:left="3220" w:hanging="420"/>
      </w:pPr>
    </w:lvl>
    <w:lvl w:ilvl="7" w:tplc="04090017" w:tentative="1">
      <w:start w:val="1"/>
      <w:numFmt w:val="aiueoFullWidth"/>
      <w:lvlText w:val="(%8)"/>
      <w:lvlJc w:val="left"/>
      <w:pPr>
        <w:ind w:left="3640" w:hanging="420"/>
      </w:pPr>
    </w:lvl>
    <w:lvl w:ilvl="8" w:tplc="04090011" w:tentative="1">
      <w:start w:val="1"/>
      <w:numFmt w:val="decimalEnclosedCircle"/>
      <w:lvlText w:val="%9"/>
      <w:lvlJc w:val="left"/>
      <w:pPr>
        <w:ind w:left="4060" w:hanging="420"/>
      </w:pPr>
    </w:lvl>
  </w:abstractNum>
  <w:abstractNum w:abstractNumId="3">
    <w:nsid w:val="11F80902"/>
    <w:multiLevelType w:val="hybridMultilevel"/>
    <w:tmpl w:val="F1E233FA"/>
    <w:lvl w:ilvl="0" w:tplc="4B3A8814">
      <w:start w:val="1"/>
      <w:numFmt w:val="decimalEnclosedCircle"/>
      <w:lvlText w:val="%1"/>
      <w:lvlJc w:val="left"/>
      <w:pPr>
        <w:ind w:left="780" w:hanging="36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4">
    <w:nsid w:val="159B22F5"/>
    <w:multiLevelType w:val="hybridMultilevel"/>
    <w:tmpl w:val="EBD4ADDA"/>
    <w:lvl w:ilvl="0" w:tplc="08A26820">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nsid w:val="2FAF7725"/>
    <w:multiLevelType w:val="hybridMultilevel"/>
    <w:tmpl w:val="A4CEE0AE"/>
    <w:lvl w:ilvl="0" w:tplc="6668FE90">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nsid w:val="348628C2"/>
    <w:multiLevelType w:val="hybridMultilevel"/>
    <w:tmpl w:val="E8522C18"/>
    <w:lvl w:ilvl="0" w:tplc="C15C67DC">
      <w:start w:val="3"/>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nsid w:val="49087360"/>
    <w:multiLevelType w:val="hybridMultilevel"/>
    <w:tmpl w:val="53569028"/>
    <w:lvl w:ilvl="0" w:tplc="50AC3BCC">
      <w:start w:val="3"/>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nsid w:val="4B9D04F6"/>
    <w:multiLevelType w:val="hybridMultilevel"/>
    <w:tmpl w:val="B3869DBA"/>
    <w:lvl w:ilvl="0" w:tplc="20083820">
      <w:start w:val="1"/>
      <w:numFmt w:val="decimalEnclosedCircle"/>
      <w:lvlText w:val="%1"/>
      <w:lvlJc w:val="left"/>
      <w:pPr>
        <w:ind w:left="640" w:hanging="360"/>
      </w:pPr>
      <w:rPr>
        <w:rFonts w:hint="default"/>
      </w:rPr>
    </w:lvl>
    <w:lvl w:ilvl="1" w:tplc="04090017" w:tentative="1">
      <w:start w:val="1"/>
      <w:numFmt w:val="aiueoFullWidth"/>
      <w:lvlText w:val="(%2)"/>
      <w:lvlJc w:val="left"/>
      <w:pPr>
        <w:ind w:left="1120" w:hanging="420"/>
      </w:pPr>
    </w:lvl>
    <w:lvl w:ilvl="2" w:tplc="04090011" w:tentative="1">
      <w:start w:val="1"/>
      <w:numFmt w:val="decimalEnclosedCircle"/>
      <w:lvlText w:val="%3"/>
      <w:lvlJc w:val="left"/>
      <w:pPr>
        <w:ind w:left="1540" w:hanging="420"/>
      </w:pPr>
    </w:lvl>
    <w:lvl w:ilvl="3" w:tplc="0409000F" w:tentative="1">
      <w:start w:val="1"/>
      <w:numFmt w:val="decimal"/>
      <w:lvlText w:val="%4."/>
      <w:lvlJc w:val="left"/>
      <w:pPr>
        <w:ind w:left="1960" w:hanging="420"/>
      </w:pPr>
    </w:lvl>
    <w:lvl w:ilvl="4" w:tplc="04090017" w:tentative="1">
      <w:start w:val="1"/>
      <w:numFmt w:val="aiueoFullWidth"/>
      <w:lvlText w:val="(%5)"/>
      <w:lvlJc w:val="left"/>
      <w:pPr>
        <w:ind w:left="2380" w:hanging="420"/>
      </w:pPr>
    </w:lvl>
    <w:lvl w:ilvl="5" w:tplc="04090011" w:tentative="1">
      <w:start w:val="1"/>
      <w:numFmt w:val="decimalEnclosedCircle"/>
      <w:lvlText w:val="%6"/>
      <w:lvlJc w:val="left"/>
      <w:pPr>
        <w:ind w:left="2800" w:hanging="420"/>
      </w:pPr>
    </w:lvl>
    <w:lvl w:ilvl="6" w:tplc="0409000F" w:tentative="1">
      <w:start w:val="1"/>
      <w:numFmt w:val="decimal"/>
      <w:lvlText w:val="%7."/>
      <w:lvlJc w:val="left"/>
      <w:pPr>
        <w:ind w:left="3220" w:hanging="420"/>
      </w:pPr>
    </w:lvl>
    <w:lvl w:ilvl="7" w:tplc="04090017" w:tentative="1">
      <w:start w:val="1"/>
      <w:numFmt w:val="aiueoFullWidth"/>
      <w:lvlText w:val="(%8)"/>
      <w:lvlJc w:val="left"/>
      <w:pPr>
        <w:ind w:left="3640" w:hanging="420"/>
      </w:pPr>
    </w:lvl>
    <w:lvl w:ilvl="8" w:tplc="04090011" w:tentative="1">
      <w:start w:val="1"/>
      <w:numFmt w:val="decimalEnclosedCircle"/>
      <w:lvlText w:val="%9"/>
      <w:lvlJc w:val="left"/>
      <w:pPr>
        <w:ind w:left="4060" w:hanging="420"/>
      </w:pPr>
    </w:lvl>
  </w:abstractNum>
  <w:abstractNum w:abstractNumId="9">
    <w:nsid w:val="54A75E79"/>
    <w:multiLevelType w:val="hybridMultilevel"/>
    <w:tmpl w:val="7EEEEE2C"/>
    <w:lvl w:ilvl="0" w:tplc="12C426B6">
      <w:start w:val="1"/>
      <w:numFmt w:val="decimalEnclosedCircle"/>
      <w:lvlText w:val="%1"/>
      <w:lvlJc w:val="left"/>
      <w:pPr>
        <w:ind w:left="920" w:hanging="360"/>
      </w:pPr>
      <w:rPr>
        <w:rFonts w:hint="default"/>
      </w:rPr>
    </w:lvl>
    <w:lvl w:ilvl="1" w:tplc="04090017" w:tentative="1">
      <w:start w:val="1"/>
      <w:numFmt w:val="aiueoFullWidth"/>
      <w:lvlText w:val="(%2)"/>
      <w:lvlJc w:val="left"/>
      <w:pPr>
        <w:ind w:left="1400" w:hanging="420"/>
      </w:pPr>
    </w:lvl>
    <w:lvl w:ilvl="2" w:tplc="04090011" w:tentative="1">
      <w:start w:val="1"/>
      <w:numFmt w:val="decimalEnclosedCircle"/>
      <w:lvlText w:val="%3"/>
      <w:lvlJc w:val="left"/>
      <w:pPr>
        <w:ind w:left="1820" w:hanging="420"/>
      </w:pPr>
    </w:lvl>
    <w:lvl w:ilvl="3" w:tplc="0409000F" w:tentative="1">
      <w:start w:val="1"/>
      <w:numFmt w:val="decimal"/>
      <w:lvlText w:val="%4."/>
      <w:lvlJc w:val="left"/>
      <w:pPr>
        <w:ind w:left="2240" w:hanging="420"/>
      </w:pPr>
    </w:lvl>
    <w:lvl w:ilvl="4" w:tplc="04090017" w:tentative="1">
      <w:start w:val="1"/>
      <w:numFmt w:val="aiueoFullWidth"/>
      <w:lvlText w:val="(%5)"/>
      <w:lvlJc w:val="left"/>
      <w:pPr>
        <w:ind w:left="2660" w:hanging="420"/>
      </w:pPr>
    </w:lvl>
    <w:lvl w:ilvl="5" w:tplc="04090011" w:tentative="1">
      <w:start w:val="1"/>
      <w:numFmt w:val="decimalEnclosedCircle"/>
      <w:lvlText w:val="%6"/>
      <w:lvlJc w:val="left"/>
      <w:pPr>
        <w:ind w:left="3080" w:hanging="420"/>
      </w:pPr>
    </w:lvl>
    <w:lvl w:ilvl="6" w:tplc="0409000F" w:tentative="1">
      <w:start w:val="1"/>
      <w:numFmt w:val="decimal"/>
      <w:lvlText w:val="%7."/>
      <w:lvlJc w:val="left"/>
      <w:pPr>
        <w:ind w:left="3500" w:hanging="420"/>
      </w:pPr>
    </w:lvl>
    <w:lvl w:ilvl="7" w:tplc="04090017" w:tentative="1">
      <w:start w:val="1"/>
      <w:numFmt w:val="aiueoFullWidth"/>
      <w:lvlText w:val="(%8)"/>
      <w:lvlJc w:val="left"/>
      <w:pPr>
        <w:ind w:left="3920" w:hanging="420"/>
      </w:pPr>
    </w:lvl>
    <w:lvl w:ilvl="8" w:tplc="04090011" w:tentative="1">
      <w:start w:val="1"/>
      <w:numFmt w:val="decimalEnclosedCircle"/>
      <w:lvlText w:val="%9"/>
      <w:lvlJc w:val="left"/>
      <w:pPr>
        <w:ind w:left="4340" w:hanging="420"/>
      </w:pPr>
    </w:lvl>
  </w:abstractNum>
  <w:abstractNum w:abstractNumId="10">
    <w:nsid w:val="59F14D1F"/>
    <w:multiLevelType w:val="hybridMultilevel"/>
    <w:tmpl w:val="61CAF0FC"/>
    <w:lvl w:ilvl="0" w:tplc="C2B8B6FC">
      <w:start w:val="1"/>
      <w:numFmt w:val="decimalEnclosedCircle"/>
      <w:lvlText w:val="%1"/>
      <w:lvlJc w:val="left"/>
      <w:pPr>
        <w:ind w:left="660" w:hanging="360"/>
      </w:pPr>
      <w:rPr>
        <w:rFonts w:hint="default"/>
      </w:rPr>
    </w:lvl>
    <w:lvl w:ilvl="1" w:tplc="04090017" w:tentative="1">
      <w:start w:val="1"/>
      <w:numFmt w:val="aiueoFullWidth"/>
      <w:lvlText w:val="(%2)"/>
      <w:lvlJc w:val="left"/>
      <w:pPr>
        <w:ind w:left="1140" w:hanging="420"/>
      </w:pPr>
    </w:lvl>
    <w:lvl w:ilvl="2" w:tplc="04090011" w:tentative="1">
      <w:start w:val="1"/>
      <w:numFmt w:val="decimalEnclosedCircle"/>
      <w:lvlText w:val="%3"/>
      <w:lvlJc w:val="left"/>
      <w:pPr>
        <w:ind w:left="1560" w:hanging="420"/>
      </w:pPr>
    </w:lvl>
    <w:lvl w:ilvl="3" w:tplc="0409000F" w:tentative="1">
      <w:start w:val="1"/>
      <w:numFmt w:val="decimal"/>
      <w:lvlText w:val="%4."/>
      <w:lvlJc w:val="left"/>
      <w:pPr>
        <w:ind w:left="1980" w:hanging="420"/>
      </w:pPr>
    </w:lvl>
    <w:lvl w:ilvl="4" w:tplc="04090017" w:tentative="1">
      <w:start w:val="1"/>
      <w:numFmt w:val="aiueoFullWidth"/>
      <w:lvlText w:val="(%5)"/>
      <w:lvlJc w:val="left"/>
      <w:pPr>
        <w:ind w:left="2400" w:hanging="420"/>
      </w:pPr>
    </w:lvl>
    <w:lvl w:ilvl="5" w:tplc="04090011" w:tentative="1">
      <w:start w:val="1"/>
      <w:numFmt w:val="decimalEnclosedCircle"/>
      <w:lvlText w:val="%6"/>
      <w:lvlJc w:val="left"/>
      <w:pPr>
        <w:ind w:left="2820" w:hanging="420"/>
      </w:pPr>
    </w:lvl>
    <w:lvl w:ilvl="6" w:tplc="0409000F" w:tentative="1">
      <w:start w:val="1"/>
      <w:numFmt w:val="decimal"/>
      <w:lvlText w:val="%7."/>
      <w:lvlJc w:val="left"/>
      <w:pPr>
        <w:ind w:left="3240" w:hanging="420"/>
      </w:pPr>
    </w:lvl>
    <w:lvl w:ilvl="7" w:tplc="04090017" w:tentative="1">
      <w:start w:val="1"/>
      <w:numFmt w:val="aiueoFullWidth"/>
      <w:lvlText w:val="(%8)"/>
      <w:lvlJc w:val="left"/>
      <w:pPr>
        <w:ind w:left="3660" w:hanging="420"/>
      </w:pPr>
    </w:lvl>
    <w:lvl w:ilvl="8" w:tplc="04090011" w:tentative="1">
      <w:start w:val="1"/>
      <w:numFmt w:val="decimalEnclosedCircle"/>
      <w:lvlText w:val="%9"/>
      <w:lvlJc w:val="left"/>
      <w:pPr>
        <w:ind w:left="4080" w:hanging="420"/>
      </w:pPr>
    </w:lvl>
  </w:abstractNum>
  <w:abstractNum w:abstractNumId="11">
    <w:nsid w:val="77B23C99"/>
    <w:multiLevelType w:val="hybridMultilevel"/>
    <w:tmpl w:val="771853E8"/>
    <w:lvl w:ilvl="0" w:tplc="407E9E32">
      <w:start w:val="1"/>
      <w:numFmt w:val="decimalEnclosedCircle"/>
      <w:lvlText w:val="%1"/>
      <w:lvlJc w:val="left"/>
      <w:pPr>
        <w:ind w:left="780" w:hanging="36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num w:numId="1">
    <w:abstractNumId w:val="4"/>
  </w:num>
  <w:num w:numId="2">
    <w:abstractNumId w:val="3"/>
  </w:num>
  <w:num w:numId="3">
    <w:abstractNumId w:val="11"/>
  </w:num>
  <w:num w:numId="4">
    <w:abstractNumId w:val="2"/>
  </w:num>
  <w:num w:numId="5">
    <w:abstractNumId w:val="9"/>
  </w:num>
  <w:num w:numId="6">
    <w:abstractNumId w:val="8"/>
  </w:num>
  <w:num w:numId="7">
    <w:abstractNumId w:val="10"/>
  </w:num>
  <w:num w:numId="8">
    <w:abstractNumId w:val="1"/>
  </w:num>
  <w:num w:numId="9">
    <w:abstractNumId w:val="7"/>
  </w:num>
  <w:num w:numId="10">
    <w:abstractNumId w:val="0"/>
  </w:num>
  <w:num w:numId="11">
    <w:abstractNumId w:val="6"/>
  </w:num>
  <w:num w:numId="1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840"/>
  <w:drawingGridHorizontalSpacing w:val="105"/>
  <w:displayHorizontalDrawingGridEvery w:val="0"/>
  <w:displayVerticalDrawingGridEvery w:val="2"/>
  <w:characterSpacingControl w:val="compressPunctuation"/>
  <w:savePreviewPicture/>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B12BB"/>
    <w:rsid w:val="000E1440"/>
    <w:rsid w:val="001267E6"/>
    <w:rsid w:val="001E52FD"/>
    <w:rsid w:val="002178E1"/>
    <w:rsid w:val="00227C9C"/>
    <w:rsid w:val="00394A23"/>
    <w:rsid w:val="003C485A"/>
    <w:rsid w:val="00536D53"/>
    <w:rsid w:val="00557493"/>
    <w:rsid w:val="0060217D"/>
    <w:rsid w:val="0069660A"/>
    <w:rsid w:val="00737E82"/>
    <w:rsid w:val="0081415C"/>
    <w:rsid w:val="00824B96"/>
    <w:rsid w:val="00842A81"/>
    <w:rsid w:val="009049AE"/>
    <w:rsid w:val="00A13C3F"/>
    <w:rsid w:val="00A4121F"/>
    <w:rsid w:val="00A625C9"/>
    <w:rsid w:val="00AB12BB"/>
    <w:rsid w:val="00AC5489"/>
    <w:rsid w:val="00B01D27"/>
    <w:rsid w:val="00B331D0"/>
    <w:rsid w:val="00BD38B3"/>
    <w:rsid w:val="00BD7943"/>
    <w:rsid w:val="00CC1570"/>
    <w:rsid w:val="00D030C2"/>
    <w:rsid w:val="00D36B2C"/>
    <w:rsid w:val="00E920D3"/>
    <w:rsid w:val="00EC09E5"/>
    <w:rsid w:val="00ED63A2"/>
    <w:rsid w:val="00F14342"/>
    <w:rsid w:val="00F33527"/>
    <w:rsid w:val="00F44A92"/>
    <w:rsid w:val="00F753B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AB12BB"/>
    <w:pPr>
      <w:ind w:leftChars="400" w:left="840"/>
    </w:pPr>
  </w:style>
  <w:style w:type="paragraph" w:styleId="a4">
    <w:name w:val="header"/>
    <w:basedOn w:val="a"/>
    <w:link w:val="a5"/>
    <w:uiPriority w:val="99"/>
    <w:unhideWhenUsed/>
    <w:rsid w:val="00A4121F"/>
    <w:pPr>
      <w:tabs>
        <w:tab w:val="center" w:pos="4252"/>
        <w:tab w:val="right" w:pos="8504"/>
      </w:tabs>
      <w:snapToGrid w:val="0"/>
    </w:pPr>
  </w:style>
  <w:style w:type="character" w:customStyle="1" w:styleId="a5">
    <w:name w:val="ヘッダー (文字)"/>
    <w:basedOn w:val="a0"/>
    <w:link w:val="a4"/>
    <w:uiPriority w:val="99"/>
    <w:rsid w:val="00A4121F"/>
  </w:style>
  <w:style w:type="paragraph" w:styleId="a6">
    <w:name w:val="footer"/>
    <w:basedOn w:val="a"/>
    <w:link w:val="a7"/>
    <w:uiPriority w:val="99"/>
    <w:unhideWhenUsed/>
    <w:rsid w:val="00A4121F"/>
    <w:pPr>
      <w:tabs>
        <w:tab w:val="center" w:pos="4252"/>
        <w:tab w:val="right" w:pos="8504"/>
      </w:tabs>
      <w:snapToGrid w:val="0"/>
    </w:pPr>
  </w:style>
  <w:style w:type="character" w:customStyle="1" w:styleId="a7">
    <w:name w:val="フッター (文字)"/>
    <w:basedOn w:val="a0"/>
    <w:link w:val="a6"/>
    <w:uiPriority w:val="99"/>
    <w:rsid w:val="00A4121F"/>
  </w:style>
  <w:style w:type="paragraph" w:styleId="a8">
    <w:name w:val="Balloon Text"/>
    <w:basedOn w:val="a"/>
    <w:link w:val="a9"/>
    <w:uiPriority w:val="99"/>
    <w:semiHidden/>
    <w:unhideWhenUsed/>
    <w:rsid w:val="0060217D"/>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60217D"/>
    <w:rPr>
      <w:rFonts w:asciiTheme="majorHAnsi" w:eastAsiaTheme="majorEastAsia" w:hAnsiTheme="majorHAnsi" w:cstheme="majorBid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AB12BB"/>
    <w:pPr>
      <w:ind w:leftChars="400" w:left="840"/>
    </w:pPr>
  </w:style>
  <w:style w:type="paragraph" w:styleId="a4">
    <w:name w:val="header"/>
    <w:basedOn w:val="a"/>
    <w:link w:val="a5"/>
    <w:uiPriority w:val="99"/>
    <w:unhideWhenUsed/>
    <w:rsid w:val="00A4121F"/>
    <w:pPr>
      <w:tabs>
        <w:tab w:val="center" w:pos="4252"/>
        <w:tab w:val="right" w:pos="8504"/>
      </w:tabs>
      <w:snapToGrid w:val="0"/>
    </w:pPr>
  </w:style>
  <w:style w:type="character" w:customStyle="1" w:styleId="a5">
    <w:name w:val="ヘッダー (文字)"/>
    <w:basedOn w:val="a0"/>
    <w:link w:val="a4"/>
    <w:uiPriority w:val="99"/>
    <w:rsid w:val="00A4121F"/>
  </w:style>
  <w:style w:type="paragraph" w:styleId="a6">
    <w:name w:val="footer"/>
    <w:basedOn w:val="a"/>
    <w:link w:val="a7"/>
    <w:uiPriority w:val="99"/>
    <w:unhideWhenUsed/>
    <w:rsid w:val="00A4121F"/>
    <w:pPr>
      <w:tabs>
        <w:tab w:val="center" w:pos="4252"/>
        <w:tab w:val="right" w:pos="8504"/>
      </w:tabs>
      <w:snapToGrid w:val="0"/>
    </w:pPr>
  </w:style>
  <w:style w:type="character" w:customStyle="1" w:styleId="a7">
    <w:name w:val="フッター (文字)"/>
    <w:basedOn w:val="a0"/>
    <w:link w:val="a6"/>
    <w:uiPriority w:val="99"/>
    <w:rsid w:val="00A4121F"/>
  </w:style>
  <w:style w:type="paragraph" w:styleId="a8">
    <w:name w:val="Balloon Text"/>
    <w:basedOn w:val="a"/>
    <w:link w:val="a9"/>
    <w:uiPriority w:val="99"/>
    <w:semiHidden/>
    <w:unhideWhenUsed/>
    <w:rsid w:val="0060217D"/>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60217D"/>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167</Words>
  <Characters>954</Characters>
  <Application>Microsoft Office Word</Application>
  <DocSecurity>0</DocSecurity>
  <Lines>7</Lines>
  <Paragraphs>2</Paragraphs>
  <ScaleCrop>false</ScaleCrop>
  <HeadingPairs>
    <vt:vector size="2" baseType="variant">
      <vt:variant>
        <vt:lpstr>タイトル</vt:lpstr>
      </vt:variant>
      <vt:variant>
        <vt:i4>1</vt:i4>
      </vt:variant>
    </vt:vector>
  </HeadingPairs>
  <TitlesOfParts>
    <vt:vector size="1" baseType="lpstr">
      <vt:lpstr/>
    </vt:vector>
  </TitlesOfParts>
  <Company>衆議院</Company>
  <LinksUpToDate>false</LinksUpToDate>
  <CharactersWithSpaces>1119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衆議院</dc:creator>
  <cp:lastModifiedBy>衆議院</cp:lastModifiedBy>
  <cp:revision>2</cp:revision>
  <cp:lastPrinted>2013-06-12T09:45:00Z</cp:lastPrinted>
  <dcterms:created xsi:type="dcterms:W3CDTF">2013-06-12T10:21:00Z</dcterms:created>
  <dcterms:modified xsi:type="dcterms:W3CDTF">2013-06-12T10:21:00Z</dcterms:modified>
</cp:coreProperties>
</file>